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0F" w:rsidRPr="00260C0F" w:rsidRDefault="00260C0F" w:rsidP="00260C0F">
      <w:pPr>
        <w:spacing w:after="0" w:line="240" w:lineRule="auto"/>
        <w:jc w:val="center"/>
        <w:rPr>
          <w:rFonts w:ascii="Times New Roman" w:hAnsi="Times New Roman" w:cs="Times New Roman"/>
          <w:b/>
          <w:sz w:val="28"/>
        </w:rPr>
      </w:pPr>
      <w:r w:rsidRPr="00260C0F">
        <w:rPr>
          <w:rFonts w:ascii="Times New Roman" w:hAnsi="Times New Roman" w:cs="Times New Roman"/>
          <w:b/>
          <w:sz w:val="28"/>
        </w:rPr>
        <w:t>СОГЛАШЕНИЕ №3</w:t>
      </w:r>
    </w:p>
    <w:p w:rsidR="00260C0F" w:rsidRPr="00260C0F" w:rsidRDefault="00260C0F" w:rsidP="00260C0F">
      <w:pPr>
        <w:spacing w:after="0" w:line="240" w:lineRule="auto"/>
        <w:jc w:val="center"/>
        <w:rPr>
          <w:rFonts w:ascii="Times New Roman" w:hAnsi="Times New Roman" w:cs="Times New Roman"/>
          <w:b/>
          <w:sz w:val="28"/>
        </w:rPr>
      </w:pPr>
      <w:r w:rsidRPr="00260C0F">
        <w:rPr>
          <w:rFonts w:ascii="Times New Roman" w:hAnsi="Times New Roman" w:cs="Times New Roman"/>
          <w:b/>
          <w:sz w:val="28"/>
        </w:rPr>
        <w:t>о передаче осуществления полномочий</w:t>
      </w:r>
    </w:p>
    <w:p w:rsidR="00591FB1" w:rsidRDefault="00260C0F" w:rsidP="00260C0F">
      <w:pPr>
        <w:spacing w:after="120" w:line="240" w:lineRule="auto"/>
        <w:jc w:val="center"/>
        <w:rPr>
          <w:rFonts w:ascii="Times New Roman" w:hAnsi="Times New Roman" w:cs="Times New Roman"/>
          <w:b/>
          <w:sz w:val="28"/>
        </w:rPr>
      </w:pPr>
      <w:r w:rsidRPr="00260C0F">
        <w:rPr>
          <w:rFonts w:ascii="Times New Roman" w:hAnsi="Times New Roman" w:cs="Times New Roman"/>
          <w:b/>
          <w:sz w:val="28"/>
        </w:rPr>
        <w:t>по решению вопросов местного значения на 2014 год</w:t>
      </w:r>
    </w:p>
    <w:p w:rsidR="00260C0F" w:rsidRDefault="00260C0F" w:rsidP="00260C0F">
      <w:pPr>
        <w:spacing w:after="120" w:line="240" w:lineRule="auto"/>
        <w:rPr>
          <w:rFonts w:ascii="Times New Roman" w:hAnsi="Times New Roman" w:cs="Times New Roman"/>
          <w:sz w:val="28"/>
        </w:rPr>
      </w:pPr>
      <w:r w:rsidRPr="00260C0F">
        <w:rPr>
          <w:rFonts w:ascii="Times New Roman" w:hAnsi="Times New Roman" w:cs="Times New Roman"/>
          <w:sz w:val="28"/>
        </w:rPr>
        <w:t>17 декабря 2013 года</w:t>
      </w:r>
    </w:p>
    <w:p w:rsidR="00260C0F" w:rsidRDefault="00260C0F" w:rsidP="00260C0F">
      <w:pPr>
        <w:spacing w:after="120" w:line="240" w:lineRule="auto"/>
        <w:ind w:firstLine="709"/>
        <w:jc w:val="both"/>
        <w:rPr>
          <w:rFonts w:ascii="Times New Roman" w:hAnsi="Times New Roman" w:cs="Times New Roman"/>
          <w:sz w:val="28"/>
        </w:rPr>
      </w:pPr>
      <w:proofErr w:type="gramStart"/>
      <w:r w:rsidRPr="00260C0F">
        <w:rPr>
          <w:rFonts w:ascii="Times New Roman" w:hAnsi="Times New Roman" w:cs="Times New Roman"/>
          <w:sz w:val="28"/>
        </w:rPr>
        <w:t>Администрация муниципального образования Стёпанцевское Вязниковского района Владимирской области в лице главы муниципального образования Рябининой Ольги Юрьевны, действующего на основании Устава, с одной стороны, и администрация муниципального образования Вязниковский район в лице главы местной администрации Зинина Игоря Владимировича, действующего на основании Устава, с другой стороны, в соответствии с частью 4 статьи 15 Федерального закона от 06.10.2003 № 131-ФЗ «Об общих принципах организации</w:t>
      </w:r>
      <w:proofErr w:type="gramEnd"/>
      <w:r w:rsidRPr="00260C0F">
        <w:rPr>
          <w:rFonts w:ascii="Times New Roman" w:hAnsi="Times New Roman" w:cs="Times New Roman"/>
          <w:sz w:val="28"/>
        </w:rPr>
        <w:t xml:space="preserve"> местного самоуправления в Российской Федерации», решениями Советов народных депутатов муниципального образования Стёпанцевское Вязниковского района Владимирской области от 17.10.2008 № 63, от 22.09.2009 № 161, от 21.09.2010 № 245, решением Совета народных депутатов Вязниковского района от 29.10.2008 № 546, от 28.09.2010 № 823 заключили настоящее соглашение о нижеследующем:</w:t>
      </w:r>
    </w:p>
    <w:p w:rsidR="00CF5C52" w:rsidRPr="00CF5C52" w:rsidRDefault="00CF5C52" w:rsidP="00CF5C52">
      <w:pPr>
        <w:pStyle w:val="a3"/>
        <w:numPr>
          <w:ilvl w:val="0"/>
          <w:numId w:val="1"/>
        </w:numPr>
        <w:spacing w:after="120" w:line="240" w:lineRule="auto"/>
        <w:jc w:val="center"/>
        <w:rPr>
          <w:rFonts w:ascii="Times New Roman" w:hAnsi="Times New Roman" w:cs="Times New Roman"/>
          <w:sz w:val="28"/>
        </w:rPr>
      </w:pPr>
      <w:r w:rsidRPr="00CF5C52">
        <w:rPr>
          <w:rFonts w:ascii="Times New Roman" w:hAnsi="Times New Roman" w:cs="Times New Roman"/>
          <w:sz w:val="28"/>
        </w:rPr>
        <w:t>ПРЕДМЕТ СОГЛАШЕНИЯ</w:t>
      </w:r>
    </w:p>
    <w:p w:rsidR="00CF5C52" w:rsidRP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Администрация муниципального образования Стёпанцевское Вязниковского района Владимирской области передает, а администрация Вязниковского района принимает осуществление полномочий по решению следующих вопросов местного значения, определенных частью 1 статьи 14 Федерального закона от 06.10.2003</w:t>
      </w:r>
      <w:r w:rsidRPr="00CF5C52">
        <w:rPr>
          <w:rFonts w:ascii="Times New Roman" w:hAnsi="Times New Roman" w:cs="Times New Roman"/>
          <w:sz w:val="28"/>
        </w:rPr>
        <w:tab/>
        <w:t>№</w:t>
      </w:r>
      <w:r w:rsidRPr="00CF5C52">
        <w:rPr>
          <w:rFonts w:ascii="Times New Roman" w:hAnsi="Times New Roman" w:cs="Times New Roman"/>
          <w:sz w:val="28"/>
        </w:rPr>
        <w:tab/>
        <w:t>131-ФЗ «Об общих принципах организации местного</w:t>
      </w:r>
      <w:r>
        <w:rPr>
          <w:rFonts w:ascii="Times New Roman" w:hAnsi="Times New Roman" w:cs="Times New Roman"/>
          <w:sz w:val="28"/>
        </w:rPr>
        <w:t xml:space="preserve"> </w:t>
      </w:r>
      <w:r w:rsidRPr="00CF5C52">
        <w:rPr>
          <w:rFonts w:ascii="Times New Roman" w:hAnsi="Times New Roman" w:cs="Times New Roman"/>
          <w:sz w:val="28"/>
        </w:rPr>
        <w:t>самоуправления в Российской Федерации»:</w:t>
      </w:r>
    </w:p>
    <w:p w:rsidR="00CF5C52" w:rsidRP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1.1.</w:t>
      </w:r>
      <w:r w:rsidRPr="00CF5C52">
        <w:rPr>
          <w:rFonts w:ascii="Times New Roman" w:hAnsi="Times New Roman" w:cs="Times New Roman"/>
          <w:sz w:val="28"/>
        </w:rPr>
        <w:tab/>
      </w:r>
      <w:proofErr w:type="gramStart"/>
      <w:r w:rsidRPr="00CF5C52">
        <w:rPr>
          <w:rFonts w:ascii="Times New Roman" w:hAnsi="Times New Roman" w:cs="Times New Roman"/>
          <w:sz w:val="28"/>
        </w:rPr>
        <w:t>Установленных</w:t>
      </w:r>
      <w:proofErr w:type="gramEnd"/>
      <w:r w:rsidRPr="00CF5C52">
        <w:rPr>
          <w:rFonts w:ascii="Times New Roman" w:hAnsi="Times New Roman" w:cs="Times New Roman"/>
          <w:sz w:val="28"/>
        </w:rPr>
        <w:t xml:space="preserve"> пунктом 1 статьи 14 - в части формирования бюджета поселения и контроля за исполнением данного бюджета;</w:t>
      </w:r>
    </w:p>
    <w:p w:rsidR="00CF5C52" w:rsidRP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1.2.</w:t>
      </w:r>
      <w:r w:rsidRPr="00CF5C52">
        <w:rPr>
          <w:rFonts w:ascii="Times New Roman" w:hAnsi="Times New Roman" w:cs="Times New Roman"/>
          <w:sz w:val="28"/>
        </w:rPr>
        <w:tab/>
        <w:t>Установленных пунктом 11 статьи 14 - организация библиотечного обслуживания населения, комплектование и обеспечение сохранности библиотечных фондов библиотек поселения;</w:t>
      </w:r>
    </w:p>
    <w:p w:rsidR="00CF5C52" w:rsidRP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1.3.</w:t>
      </w:r>
      <w:r w:rsidRPr="00CF5C52">
        <w:rPr>
          <w:rFonts w:ascii="Times New Roman" w:hAnsi="Times New Roman" w:cs="Times New Roman"/>
          <w:sz w:val="28"/>
        </w:rPr>
        <w:tab/>
        <w:t>Установленных пунктом 12 статьи 14 - создание условий для организации досуга и обеспечение жителей поселения услугами организаций культуры;</w:t>
      </w:r>
    </w:p>
    <w:p w:rsidR="00CF5C52" w:rsidRP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1.4.</w:t>
      </w:r>
      <w:r w:rsidRPr="00CF5C52">
        <w:rPr>
          <w:rFonts w:ascii="Times New Roman" w:hAnsi="Times New Roman" w:cs="Times New Roman"/>
          <w:sz w:val="28"/>
        </w:rPr>
        <w:tab/>
        <w:t>Установленных пунктом 14 статьи 14 -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F5C52" w:rsidRDefault="00CF5C52" w:rsidP="00CF5C52">
      <w:pPr>
        <w:spacing w:after="120" w:line="240" w:lineRule="auto"/>
        <w:ind w:firstLine="709"/>
        <w:jc w:val="both"/>
        <w:rPr>
          <w:rFonts w:ascii="Times New Roman" w:hAnsi="Times New Roman" w:cs="Times New Roman"/>
          <w:sz w:val="28"/>
        </w:rPr>
      </w:pPr>
      <w:r w:rsidRPr="00CF5C52">
        <w:rPr>
          <w:rFonts w:ascii="Times New Roman" w:hAnsi="Times New Roman" w:cs="Times New Roman"/>
          <w:sz w:val="28"/>
        </w:rPr>
        <w:t>1.5.</w:t>
      </w:r>
      <w:r w:rsidRPr="00CF5C52">
        <w:rPr>
          <w:rFonts w:ascii="Times New Roman" w:hAnsi="Times New Roman" w:cs="Times New Roman"/>
          <w:sz w:val="28"/>
        </w:rPr>
        <w:tab/>
        <w:t>Установленных пунктом 20 статьи 14 - в части решения вопросов по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lastRenderedPageBreak/>
        <w:t>1.6.</w:t>
      </w:r>
      <w:r w:rsidRPr="00061033">
        <w:rPr>
          <w:rFonts w:ascii="Times New Roman" w:hAnsi="Times New Roman" w:cs="Times New Roman"/>
          <w:sz w:val="28"/>
        </w:rPr>
        <w:tab/>
        <w:t>Установленных пунктом 23 статьи 14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1.7.</w:t>
      </w:r>
      <w:r w:rsidRPr="00061033">
        <w:rPr>
          <w:rFonts w:ascii="Times New Roman" w:hAnsi="Times New Roman" w:cs="Times New Roman"/>
          <w:sz w:val="28"/>
        </w:rPr>
        <w:tab/>
        <w:t>Установленных пунктом 24 статьи 14 - создание, содержание и организация деятельности аварийно-спасательных служб, и (или) аварийно- спасательных формирований на территории поселения;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1.8.</w:t>
      </w:r>
      <w:r w:rsidRPr="00061033">
        <w:rPr>
          <w:rFonts w:ascii="Times New Roman" w:hAnsi="Times New Roman" w:cs="Times New Roman"/>
          <w:sz w:val="28"/>
        </w:rPr>
        <w:tab/>
        <w:t>Установленных пунктом 30 статьи 14 - организация и осуществление мероприятий по работе с детьми и молодежью в поселении.</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II.</w:t>
      </w:r>
      <w:r w:rsidRPr="00061033">
        <w:rPr>
          <w:rFonts w:ascii="Times New Roman" w:hAnsi="Times New Roman" w:cs="Times New Roman"/>
          <w:sz w:val="28"/>
        </w:rPr>
        <w:tab/>
        <w:t>ПОРЯДОК ОПРЕДЕЛЕНИЯ ОБЪЕМА ПЕРЕДАВАЕМЫХ СРЕДСТВ</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2.1.</w:t>
      </w:r>
      <w:r w:rsidRPr="00061033">
        <w:rPr>
          <w:rFonts w:ascii="Times New Roman" w:hAnsi="Times New Roman" w:cs="Times New Roman"/>
          <w:sz w:val="28"/>
        </w:rPr>
        <w:tab/>
      </w:r>
      <w:proofErr w:type="gramStart"/>
      <w:r w:rsidRPr="00061033">
        <w:rPr>
          <w:rFonts w:ascii="Times New Roman" w:hAnsi="Times New Roman" w:cs="Times New Roman"/>
          <w:sz w:val="28"/>
        </w:rPr>
        <w:t>Администрация муниципального образования Стёпанцевское осуществляет расчёт межбюджетных трансфертов, передаваемых администрации Вязниковского района на выполнение переданных полномочий исходя из объёма действующих расходных обязательств и вновь принимаемых расходных обязательств на 2014 год, утвержденных постановлением главы муниципального образования Стёпанцевское от 22.08.2013 № 168 «Об основных направлениях бюджетной и налоговой политики муниципального образования Стёпанцевское и других исходных данных для составления проекта бюджета на 2014 год</w:t>
      </w:r>
      <w:proofErr w:type="gramEnd"/>
      <w:r w:rsidRPr="00061033">
        <w:rPr>
          <w:rFonts w:ascii="Times New Roman" w:hAnsi="Times New Roman" w:cs="Times New Roman"/>
          <w:sz w:val="28"/>
        </w:rPr>
        <w:t>».</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При этом учесть, что расходы:</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w:t>
      </w:r>
      <w:r>
        <w:rPr>
          <w:rFonts w:ascii="Times New Roman" w:hAnsi="Times New Roman" w:cs="Times New Roman"/>
          <w:sz w:val="28"/>
        </w:rPr>
        <w:t xml:space="preserve"> </w:t>
      </w:r>
      <w:r w:rsidRPr="00061033">
        <w:rPr>
          <w:rFonts w:ascii="Times New Roman" w:hAnsi="Times New Roman" w:cs="Times New Roman"/>
          <w:sz w:val="28"/>
        </w:rPr>
        <w:t xml:space="preserve">по оплате труда работникам учреждений культуры формируются в соответствии с Указом Президента Российской Федерации с поэтапным повышением средней заработной платы до </w:t>
      </w:r>
      <w:proofErr w:type="spellStart"/>
      <w:r w:rsidRPr="00061033">
        <w:rPr>
          <w:rFonts w:ascii="Times New Roman" w:hAnsi="Times New Roman" w:cs="Times New Roman"/>
          <w:sz w:val="28"/>
        </w:rPr>
        <w:t>среднеобластной</w:t>
      </w:r>
      <w:proofErr w:type="spellEnd"/>
      <w:r w:rsidRPr="00061033">
        <w:rPr>
          <w:rFonts w:ascii="Times New Roman" w:hAnsi="Times New Roman" w:cs="Times New Roman"/>
          <w:sz w:val="28"/>
        </w:rPr>
        <w:t>;</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w:t>
      </w:r>
      <w:r>
        <w:rPr>
          <w:rFonts w:ascii="Times New Roman" w:hAnsi="Times New Roman" w:cs="Times New Roman"/>
          <w:sz w:val="28"/>
        </w:rPr>
        <w:t xml:space="preserve"> </w:t>
      </w:r>
      <w:r w:rsidRPr="00061033">
        <w:rPr>
          <w:rFonts w:ascii="Times New Roman" w:hAnsi="Times New Roman" w:cs="Times New Roman"/>
          <w:sz w:val="28"/>
        </w:rPr>
        <w:t>по коммунальным услугам рассчитываются в соответствии с утвержденными лимитами потребления топливно-энергетических ресурсов на 2014 год;</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w:t>
      </w:r>
      <w:r>
        <w:rPr>
          <w:rFonts w:ascii="Times New Roman" w:hAnsi="Times New Roman" w:cs="Times New Roman"/>
          <w:sz w:val="28"/>
        </w:rPr>
        <w:t xml:space="preserve"> </w:t>
      </w:r>
      <w:r w:rsidRPr="00061033">
        <w:rPr>
          <w:rFonts w:ascii="Times New Roman" w:hAnsi="Times New Roman" w:cs="Times New Roman"/>
          <w:sz w:val="28"/>
        </w:rPr>
        <w:t>по уплате имущественных налогов в соответствии с расчётом земельного налога, налога на имущество организаций и транспортного налога исходя из действующего законодательства.</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2.2.</w:t>
      </w:r>
      <w:r w:rsidRPr="00061033">
        <w:rPr>
          <w:rFonts w:ascii="Times New Roman" w:hAnsi="Times New Roman" w:cs="Times New Roman"/>
          <w:sz w:val="28"/>
        </w:rPr>
        <w:tab/>
        <w:t>Передача финансовых средств муниципального образования Стёпанцевское для осуществления полномочий, указанных в разделе I настоящего соглашения производится в пределах средств, утвержденных в бюджете муниципального образования Стёпанцевское на 2014 год.</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2.3.</w:t>
      </w:r>
      <w:r w:rsidRPr="00061033">
        <w:rPr>
          <w:rFonts w:ascii="Times New Roman" w:hAnsi="Times New Roman" w:cs="Times New Roman"/>
          <w:sz w:val="28"/>
        </w:rPr>
        <w:tab/>
        <w:t xml:space="preserve">Сумма </w:t>
      </w:r>
      <w:proofErr w:type="gramStart"/>
      <w:r w:rsidRPr="00061033">
        <w:rPr>
          <w:rFonts w:ascii="Times New Roman" w:hAnsi="Times New Roman" w:cs="Times New Roman"/>
          <w:sz w:val="28"/>
        </w:rPr>
        <w:t>средств, предусмотренных в бюджете муниципального образования Стёпанцевское на 2014 год на реализацию передаваемых полномочий по решению вопросов местного значения составляет</w:t>
      </w:r>
      <w:proofErr w:type="gramEnd"/>
      <w:r w:rsidRPr="00061033">
        <w:rPr>
          <w:rFonts w:ascii="Times New Roman" w:hAnsi="Times New Roman" w:cs="Times New Roman"/>
          <w:sz w:val="28"/>
        </w:rPr>
        <w:t xml:space="preserve"> 3993,0 тыс. руб.</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2.4.</w:t>
      </w:r>
      <w:r w:rsidRPr="00061033">
        <w:rPr>
          <w:rFonts w:ascii="Times New Roman" w:hAnsi="Times New Roman" w:cs="Times New Roman"/>
          <w:sz w:val="28"/>
        </w:rPr>
        <w:tab/>
        <w:t>Межбюджетные трансферты для осуществления администрацией Вязниковского района принимаемых полномочий предусматриваются в составе доходов бюджета Вязниковского района и в составе расходов бюджета муниципального образования Стёпанцево на 2014 год.</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lastRenderedPageBreak/>
        <w:t>III.</w:t>
      </w:r>
      <w:r w:rsidRPr="00061033">
        <w:rPr>
          <w:rFonts w:ascii="Times New Roman" w:hAnsi="Times New Roman" w:cs="Times New Roman"/>
          <w:sz w:val="28"/>
        </w:rPr>
        <w:tab/>
        <w:t>ПОЛНОМОЧИЯ И ОБЯЗАННОСТИ СТОРОН</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3.1.</w:t>
      </w:r>
      <w:r w:rsidRPr="00061033">
        <w:rPr>
          <w:rFonts w:ascii="Times New Roman" w:hAnsi="Times New Roman" w:cs="Times New Roman"/>
          <w:sz w:val="28"/>
        </w:rPr>
        <w:tab/>
        <w:t>Реализация</w:t>
      </w:r>
      <w:r w:rsidRPr="00061033">
        <w:rPr>
          <w:rFonts w:ascii="Times New Roman" w:hAnsi="Times New Roman" w:cs="Times New Roman"/>
          <w:sz w:val="28"/>
        </w:rPr>
        <w:tab/>
        <w:t>администрацией Вязниковского района принятых</w:t>
      </w:r>
      <w:r>
        <w:rPr>
          <w:rFonts w:ascii="Times New Roman" w:hAnsi="Times New Roman" w:cs="Times New Roman"/>
          <w:sz w:val="28"/>
        </w:rPr>
        <w:t xml:space="preserve"> </w:t>
      </w:r>
      <w:r w:rsidRPr="00061033">
        <w:rPr>
          <w:rFonts w:ascii="Times New Roman" w:hAnsi="Times New Roman" w:cs="Times New Roman"/>
          <w:sz w:val="28"/>
        </w:rPr>
        <w:t>полномочий осуществляется на основе соответствующих нормативных правовых и иных муниципальных правовых актов, принимаемых органами местного</w:t>
      </w:r>
      <w:r>
        <w:rPr>
          <w:rFonts w:ascii="Times New Roman" w:hAnsi="Times New Roman" w:cs="Times New Roman"/>
          <w:sz w:val="28"/>
        </w:rPr>
        <w:t xml:space="preserve"> </w:t>
      </w:r>
      <w:r w:rsidRPr="00061033">
        <w:rPr>
          <w:rFonts w:ascii="Times New Roman" w:hAnsi="Times New Roman" w:cs="Times New Roman"/>
          <w:sz w:val="28"/>
        </w:rPr>
        <w:t>самоуправления Вязниковского района и муниципального образования Стёпанцевское.</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3.2.</w:t>
      </w:r>
      <w:r w:rsidRPr="00061033">
        <w:rPr>
          <w:rFonts w:ascii="Times New Roman" w:hAnsi="Times New Roman" w:cs="Times New Roman"/>
          <w:sz w:val="28"/>
        </w:rPr>
        <w:tab/>
        <w:t xml:space="preserve">Администрация Вязниковского района </w:t>
      </w:r>
      <w:proofErr w:type="gramStart"/>
      <w:r w:rsidRPr="00061033">
        <w:rPr>
          <w:rFonts w:ascii="Times New Roman" w:hAnsi="Times New Roman" w:cs="Times New Roman"/>
          <w:sz w:val="28"/>
        </w:rPr>
        <w:t>предоставляет отчёт</w:t>
      </w:r>
      <w:proofErr w:type="gramEnd"/>
      <w:r w:rsidRPr="00061033">
        <w:rPr>
          <w:rFonts w:ascii="Times New Roman" w:hAnsi="Times New Roman" w:cs="Times New Roman"/>
          <w:sz w:val="28"/>
        </w:rPr>
        <w:t xml:space="preserve"> администрации муниципального образования Стёпанцевское об осуществлении полномочий, указанных в разделе 1 настоящего Соглашения.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3.3.</w:t>
      </w:r>
      <w:r w:rsidRPr="00061033">
        <w:rPr>
          <w:rFonts w:ascii="Times New Roman" w:hAnsi="Times New Roman" w:cs="Times New Roman"/>
          <w:sz w:val="28"/>
        </w:rPr>
        <w:tab/>
        <w:t>Для осуществления полномочий администрация муниципального образования Стёпанцевское предоставляет на срок действия настоящего соглашения межбюджетные трансферты из бюджета муниципального образования Стёпанцевское в объёме средств, предусмотренных в бюджете на 2014 год.</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3.4.</w:t>
      </w:r>
      <w:r w:rsidRPr="00061033">
        <w:rPr>
          <w:rFonts w:ascii="Times New Roman" w:hAnsi="Times New Roman" w:cs="Times New Roman"/>
          <w:sz w:val="28"/>
        </w:rPr>
        <w:tab/>
        <w:t>Администрация муниципального образования Стёпанцевское вправе получать информацию о деятельности администрации Вязниковского района по реализации полномочий.</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IV.</w:t>
      </w:r>
      <w:r w:rsidRPr="00061033">
        <w:rPr>
          <w:rFonts w:ascii="Times New Roman" w:hAnsi="Times New Roman" w:cs="Times New Roman"/>
          <w:sz w:val="28"/>
        </w:rPr>
        <w:tab/>
        <w:t>СРОК ДЕЙСТВИЯ СОГЛАШЕНИЯ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4.1.</w:t>
      </w:r>
      <w:r w:rsidRPr="00061033">
        <w:rPr>
          <w:rFonts w:ascii="Times New Roman" w:hAnsi="Times New Roman" w:cs="Times New Roman"/>
          <w:sz w:val="28"/>
        </w:rPr>
        <w:tab/>
        <w:t>Настоящее Соглашение действует с 01.01.2014 года по 31.12.2014 года.</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V.</w:t>
      </w:r>
      <w:r w:rsidRPr="00061033">
        <w:rPr>
          <w:rFonts w:ascii="Times New Roman" w:hAnsi="Times New Roman" w:cs="Times New Roman"/>
          <w:sz w:val="28"/>
        </w:rPr>
        <w:tab/>
        <w:t>ОСНОВАНИЯ И ПОРЯДОК ПРЕКРАЩЕНИЯ ДЕЙСТВИЯ НАСТОЯЩЕГО СОГЛАШЕНИЯ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w:t>
      </w:r>
      <w:r w:rsidRPr="00061033">
        <w:rPr>
          <w:rFonts w:ascii="Times New Roman" w:hAnsi="Times New Roman" w:cs="Times New Roman"/>
          <w:sz w:val="28"/>
        </w:rPr>
        <w:tab/>
        <w:t>Настоящее Соглашение прекращает своё действие в следующих случаях:</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5.1.1.</w:t>
      </w:r>
      <w:r w:rsidRPr="00061033">
        <w:rPr>
          <w:rFonts w:ascii="Times New Roman" w:hAnsi="Times New Roman" w:cs="Times New Roman"/>
          <w:sz w:val="28"/>
        </w:rPr>
        <w:tab/>
        <w:t>По истечении срока, указанного в п. 4.1. настоящего Соглашения.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5.1.2.</w:t>
      </w:r>
      <w:r w:rsidRPr="00061033">
        <w:rPr>
          <w:rFonts w:ascii="Times New Roman" w:hAnsi="Times New Roman" w:cs="Times New Roman"/>
          <w:sz w:val="28"/>
        </w:rPr>
        <w:tab/>
        <w:t>При реорганизации или ликвидации данных муниципальных образований.</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5.1.3.</w:t>
      </w:r>
      <w:r w:rsidRPr="00061033">
        <w:rPr>
          <w:rFonts w:ascii="Times New Roman" w:hAnsi="Times New Roman" w:cs="Times New Roman"/>
          <w:sz w:val="28"/>
        </w:rPr>
        <w:tab/>
        <w:t>В случае утраты муниципальным образованием Стёпанцевское полномочий, указанных в разделе 1, в связи с изменением Федерального законодательства.</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5.1.4.</w:t>
      </w:r>
      <w:r w:rsidRPr="00061033">
        <w:rPr>
          <w:rFonts w:ascii="Times New Roman" w:hAnsi="Times New Roman" w:cs="Times New Roman"/>
          <w:sz w:val="28"/>
        </w:rPr>
        <w:tab/>
        <w:t>Досрочное расторжение Соглашения осуществляется на основании Соглашения сторон.</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5.1.5.</w:t>
      </w:r>
      <w:r w:rsidRPr="00061033">
        <w:rPr>
          <w:rFonts w:ascii="Times New Roman" w:hAnsi="Times New Roman" w:cs="Times New Roman"/>
          <w:sz w:val="28"/>
        </w:rPr>
        <w:tab/>
        <w:t>На основании вступившего в силу решения суда.</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VI.</w:t>
      </w:r>
      <w:r w:rsidRPr="00061033">
        <w:rPr>
          <w:rFonts w:ascii="Times New Roman" w:hAnsi="Times New Roman" w:cs="Times New Roman"/>
          <w:sz w:val="28"/>
        </w:rPr>
        <w:tab/>
        <w:t>ОТВЕТСТВЕННОСТЬ СТОРОН</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6.1.</w:t>
      </w:r>
      <w:r w:rsidRPr="00061033">
        <w:rPr>
          <w:rFonts w:ascii="Times New Roman" w:hAnsi="Times New Roman" w:cs="Times New Roman"/>
          <w:sz w:val="28"/>
        </w:rPr>
        <w:tab/>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6.2.</w:t>
      </w:r>
      <w:r w:rsidRPr="00061033">
        <w:rPr>
          <w:rFonts w:ascii="Times New Roman" w:hAnsi="Times New Roman" w:cs="Times New Roman"/>
          <w:sz w:val="28"/>
        </w:rPr>
        <w:tab/>
        <w:t xml:space="preserve">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w:t>
      </w:r>
      <w:r w:rsidRPr="00061033">
        <w:rPr>
          <w:rFonts w:ascii="Times New Roman" w:hAnsi="Times New Roman" w:cs="Times New Roman"/>
          <w:sz w:val="28"/>
        </w:rPr>
        <w:lastRenderedPageBreak/>
        <w:t>порядке. Расторжение Соглашения влечёт за собой возврат перечисленных иных межбюджетных трансфертов за вычетом фактических расходов, подтвержденных документально с момента подписания Соглашения о расторжении, а также уплату неустойки в размере 1% от суммы иных межбюджетных трансфертов за отчетный год, выделяемых из бюджета муниципального образования Стёпанцевское на осуществление указанных полномочий.</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6.3.</w:t>
      </w:r>
      <w:r w:rsidRPr="00061033">
        <w:rPr>
          <w:rFonts w:ascii="Times New Roman" w:hAnsi="Times New Roman" w:cs="Times New Roman"/>
          <w:sz w:val="28"/>
        </w:rPr>
        <w:tab/>
        <w:t>Администрация Вязниковского района несёт ответственность за осуществление переданных полномочий в той мере, в какой эти полномочия обеспечены финансовыми средствами.</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6.4.</w:t>
      </w:r>
      <w:r w:rsidRPr="00061033">
        <w:rPr>
          <w:rFonts w:ascii="Times New Roman" w:hAnsi="Times New Roman" w:cs="Times New Roman"/>
          <w:sz w:val="28"/>
        </w:rPr>
        <w:tab/>
        <w:t>В случае неисполнения администрацией муниципального образования Стёпанцевское Вязниковского района Владимирской области вытекающих из настоящего Соглашения обязательств по финансированию администрацией Вязниковского района переданных ей полномочий, администрация Вязниковского района вправе требовать расторжения данного Соглашения и уплаты неустойки в размере 1% от суммы иных межбюджетных трансфертов за отчетный год.</w:t>
      </w:r>
    </w:p>
    <w:p w:rsidR="00061033" w:rsidRP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VII.</w:t>
      </w:r>
      <w:r w:rsidRPr="00061033">
        <w:rPr>
          <w:rFonts w:ascii="Times New Roman" w:hAnsi="Times New Roman" w:cs="Times New Roman"/>
          <w:sz w:val="28"/>
        </w:rPr>
        <w:tab/>
        <w:t>СРОК ДЕЙСТВИЯ СОГЛАШЕНИЯ</w:t>
      </w:r>
    </w:p>
    <w:p w:rsidR="00061033" w:rsidRP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7.1.</w:t>
      </w:r>
      <w:r w:rsidRPr="00061033">
        <w:rPr>
          <w:rFonts w:ascii="Times New Roman" w:hAnsi="Times New Roman" w:cs="Times New Roman"/>
          <w:sz w:val="28"/>
        </w:rPr>
        <w:tab/>
        <w:t>Настоящее Соглашение составлено в 2-х экземплярах, имеющих одинаковую юридическую силу, по одному для каждой из сторон.</w:t>
      </w:r>
    </w:p>
    <w:p w:rsidR="00061033" w:rsidRDefault="00061033" w:rsidP="00061033">
      <w:pPr>
        <w:spacing w:after="120" w:line="240" w:lineRule="auto"/>
        <w:ind w:firstLine="709"/>
        <w:jc w:val="both"/>
        <w:rPr>
          <w:rFonts w:ascii="Times New Roman" w:hAnsi="Times New Roman" w:cs="Times New Roman"/>
          <w:sz w:val="28"/>
        </w:rPr>
      </w:pPr>
      <w:r w:rsidRPr="00061033">
        <w:rPr>
          <w:rFonts w:ascii="Times New Roman" w:hAnsi="Times New Roman" w:cs="Times New Roman"/>
          <w:sz w:val="28"/>
        </w:rPr>
        <w:t>7.2.</w:t>
      </w:r>
      <w:r w:rsidRPr="00061033">
        <w:rPr>
          <w:rFonts w:ascii="Times New Roman" w:hAnsi="Times New Roman" w:cs="Times New Roman"/>
          <w:sz w:val="28"/>
        </w:rPr>
        <w:tab/>
        <w:t>Любые изменения или дополнения к настоящему Соглашению должны совершаться в письменном виде за подписью обеих сторон.</w:t>
      </w:r>
    </w:p>
    <w:p w:rsidR="00061033" w:rsidRDefault="00061033" w:rsidP="00061033">
      <w:pPr>
        <w:spacing w:after="120" w:line="240" w:lineRule="auto"/>
        <w:ind w:firstLine="709"/>
        <w:jc w:val="center"/>
        <w:rPr>
          <w:rFonts w:ascii="Times New Roman" w:hAnsi="Times New Roman" w:cs="Times New Roman"/>
          <w:sz w:val="28"/>
        </w:rPr>
      </w:pPr>
      <w:r w:rsidRPr="00061033">
        <w:rPr>
          <w:rFonts w:ascii="Times New Roman" w:hAnsi="Times New Roman" w:cs="Times New Roman"/>
          <w:sz w:val="28"/>
        </w:rPr>
        <w:t>VIII.</w:t>
      </w:r>
      <w:r w:rsidRPr="00061033">
        <w:rPr>
          <w:rFonts w:ascii="Times New Roman" w:hAnsi="Times New Roman" w:cs="Times New Roman"/>
          <w:sz w:val="28"/>
        </w:rPr>
        <w:tab/>
        <w:t>АДРЕСА И РЕКВИЗИТЫ СТОРОН</w:t>
      </w:r>
    </w:p>
    <w:tbl>
      <w:tblPr>
        <w:tblOverlap w:val="never"/>
        <w:tblW w:w="0" w:type="auto"/>
        <w:tblLayout w:type="fixed"/>
        <w:tblCellMar>
          <w:left w:w="10" w:type="dxa"/>
          <w:right w:w="10" w:type="dxa"/>
        </w:tblCellMar>
        <w:tblLook w:val="0000"/>
      </w:tblPr>
      <w:tblGrid>
        <w:gridCol w:w="5256"/>
        <w:gridCol w:w="4978"/>
      </w:tblGrid>
      <w:tr w:rsidR="00061033" w:rsidRPr="00061033" w:rsidTr="00061033">
        <w:tblPrEx>
          <w:tblCellMar>
            <w:top w:w="0" w:type="dxa"/>
            <w:bottom w:w="0" w:type="dxa"/>
          </w:tblCellMar>
        </w:tblPrEx>
        <w:trPr>
          <w:trHeight w:val="3937"/>
        </w:trPr>
        <w:tc>
          <w:tcPr>
            <w:tcW w:w="5256" w:type="dxa"/>
            <w:shd w:val="clear" w:color="auto" w:fill="FFFFFF"/>
          </w:tcPr>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 xml:space="preserve">Администрация </w:t>
            </w:r>
            <w:proofErr w:type="gramStart"/>
            <w:r w:rsidRPr="00061033">
              <w:rPr>
                <w:rFonts w:ascii="Times New Roman" w:hAnsi="Times New Roman" w:cs="Times New Roman"/>
                <w:sz w:val="28"/>
              </w:rPr>
              <w:t>муниципального</w:t>
            </w:r>
            <w:proofErr w:type="gramEnd"/>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образования Стёпанцевское</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Вязниковского района</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УФК по Владимирской области,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ИНН 3338001240,</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КПП 33380100,</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Счёт 40204810600080000061,</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ГРКЦ ГУ Банка России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по Владимирской области,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 Владимир,</w:t>
            </w:r>
          </w:p>
          <w:p w:rsid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БИК 041708001</w:t>
            </w:r>
          </w:p>
          <w:p w:rsidR="00061033" w:rsidRPr="00061033" w:rsidRDefault="00061033" w:rsidP="00061033">
            <w:pPr>
              <w:spacing w:after="0" w:line="240" w:lineRule="auto"/>
              <w:ind w:firstLine="142"/>
              <w:rPr>
                <w:rFonts w:ascii="Times New Roman" w:hAnsi="Times New Roman" w:cs="Times New Roman"/>
                <w:sz w:val="28"/>
              </w:rPr>
            </w:pP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Глава муниципального образования Стёпанцевское</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О.Ю. Рябинина</w:t>
            </w:r>
          </w:p>
        </w:tc>
        <w:tc>
          <w:tcPr>
            <w:tcW w:w="4978" w:type="dxa"/>
            <w:shd w:val="clear" w:color="auto" w:fill="FFFFFF"/>
          </w:tcPr>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 xml:space="preserve">Администрация </w:t>
            </w:r>
            <w:proofErr w:type="gramStart"/>
            <w:r w:rsidRPr="00061033">
              <w:rPr>
                <w:rFonts w:ascii="Times New Roman" w:hAnsi="Times New Roman" w:cs="Times New Roman"/>
                <w:sz w:val="28"/>
              </w:rPr>
              <w:t>муниципального</w:t>
            </w:r>
            <w:proofErr w:type="gramEnd"/>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образования Вязниковский район</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Владимирской области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УФК по Владимирской области,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ИНН 3303003550,</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КПП 330301001,</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Счёт 40204811000000000751,</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ГРКЦ ГУ Банка России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по Владимирской области,</w:t>
            </w: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 Владимир,</w:t>
            </w:r>
          </w:p>
          <w:p w:rsid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БИК 041708001</w:t>
            </w:r>
          </w:p>
          <w:p w:rsidR="00061033" w:rsidRPr="00061033" w:rsidRDefault="00061033" w:rsidP="00061033">
            <w:pPr>
              <w:spacing w:after="0" w:line="240" w:lineRule="auto"/>
              <w:ind w:firstLine="142"/>
              <w:rPr>
                <w:rFonts w:ascii="Times New Roman" w:hAnsi="Times New Roman" w:cs="Times New Roman"/>
                <w:sz w:val="28"/>
              </w:rPr>
            </w:pP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Глава местной администрации</w:t>
            </w:r>
          </w:p>
          <w:p w:rsidR="00B716D4" w:rsidRDefault="00B716D4" w:rsidP="00061033">
            <w:pPr>
              <w:spacing w:after="0" w:line="240" w:lineRule="auto"/>
              <w:ind w:firstLine="142"/>
              <w:rPr>
                <w:rFonts w:ascii="Times New Roman" w:hAnsi="Times New Roman" w:cs="Times New Roman"/>
                <w:sz w:val="28"/>
              </w:rPr>
            </w:pPr>
          </w:p>
          <w:p w:rsidR="00061033" w:rsidRPr="00061033" w:rsidRDefault="00061033" w:rsidP="00061033">
            <w:pPr>
              <w:spacing w:after="0" w:line="240" w:lineRule="auto"/>
              <w:ind w:firstLine="142"/>
              <w:rPr>
                <w:rFonts w:ascii="Times New Roman" w:hAnsi="Times New Roman" w:cs="Times New Roman"/>
                <w:sz w:val="28"/>
              </w:rPr>
            </w:pPr>
            <w:r w:rsidRPr="00061033">
              <w:rPr>
                <w:rFonts w:ascii="Times New Roman" w:hAnsi="Times New Roman" w:cs="Times New Roman"/>
                <w:sz w:val="28"/>
              </w:rPr>
              <w:t>И.В. Зинин</w:t>
            </w:r>
          </w:p>
        </w:tc>
      </w:tr>
    </w:tbl>
    <w:p w:rsidR="00061033" w:rsidRPr="00260C0F" w:rsidRDefault="00061033" w:rsidP="00061033">
      <w:pPr>
        <w:spacing w:after="120" w:line="240" w:lineRule="auto"/>
        <w:ind w:firstLine="709"/>
        <w:jc w:val="center"/>
        <w:rPr>
          <w:rFonts w:ascii="Times New Roman" w:hAnsi="Times New Roman" w:cs="Times New Roman"/>
          <w:sz w:val="28"/>
        </w:rPr>
      </w:pPr>
    </w:p>
    <w:sectPr w:rsidR="00061033" w:rsidRPr="00260C0F" w:rsidSect="00260C0F">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F06AE"/>
    <w:multiLevelType w:val="hybridMultilevel"/>
    <w:tmpl w:val="F3C0CD98"/>
    <w:lvl w:ilvl="0" w:tplc="AFBAE3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F85"/>
    <w:rsid w:val="00061033"/>
    <w:rsid w:val="00260C0F"/>
    <w:rsid w:val="00591FB1"/>
    <w:rsid w:val="00B42F85"/>
    <w:rsid w:val="00B716D4"/>
    <w:rsid w:val="00CF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2015-02-11T05:38:00Z</dcterms:created>
  <dcterms:modified xsi:type="dcterms:W3CDTF">2015-02-11T05:45:00Z</dcterms:modified>
</cp:coreProperties>
</file>