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3F" w:rsidRPr="0048730B" w:rsidRDefault="00385B3F" w:rsidP="00385B3F">
      <w:pPr>
        <w:pStyle w:val="1"/>
        <w:rPr>
          <w:color w:val="000000"/>
          <w:sz w:val="24"/>
          <w:szCs w:val="24"/>
        </w:rPr>
      </w:pPr>
      <w:proofErr w:type="gramStart"/>
      <w:r w:rsidRPr="0048730B">
        <w:rPr>
          <w:color w:val="000000"/>
          <w:sz w:val="24"/>
          <w:szCs w:val="24"/>
        </w:rPr>
        <w:t>СОВЕТ  НАРОДНЫХ</w:t>
      </w:r>
      <w:proofErr w:type="gramEnd"/>
      <w:r w:rsidRPr="0048730B">
        <w:rPr>
          <w:color w:val="000000"/>
          <w:sz w:val="24"/>
          <w:szCs w:val="24"/>
        </w:rPr>
        <w:t xml:space="preserve">  ДЕПУТАТОВ</w:t>
      </w:r>
      <w:r w:rsidR="006908EA" w:rsidRPr="0048730B">
        <w:rPr>
          <w:color w:val="000000"/>
          <w:sz w:val="24"/>
          <w:szCs w:val="24"/>
        </w:rPr>
        <w:t xml:space="preserve"> МУНИЦИПАЛЬНОГО ОБРАЗОВАНИЯ  </w:t>
      </w:r>
    </w:p>
    <w:p w:rsidR="00385B3F" w:rsidRPr="0048730B" w:rsidRDefault="008B5BC2" w:rsidP="00385B3F">
      <w:pPr>
        <w:pStyle w:val="3"/>
        <w:jc w:val="center"/>
        <w:rPr>
          <w:color w:val="000000"/>
          <w:szCs w:val="24"/>
        </w:rPr>
      </w:pPr>
      <w:r w:rsidRPr="0048730B">
        <w:rPr>
          <w:color w:val="000000"/>
          <w:sz w:val="28"/>
          <w:szCs w:val="28"/>
        </w:rPr>
        <w:t>СТЕ</w:t>
      </w:r>
      <w:r w:rsidR="00385B3F" w:rsidRPr="0048730B">
        <w:rPr>
          <w:color w:val="000000"/>
          <w:sz w:val="28"/>
          <w:szCs w:val="28"/>
        </w:rPr>
        <w:t>ПАНЦЕВСКОЕ</w:t>
      </w:r>
    </w:p>
    <w:p w:rsidR="00CC515E" w:rsidRPr="0048730B" w:rsidRDefault="00385B3F" w:rsidP="00385B3F">
      <w:pPr>
        <w:jc w:val="center"/>
        <w:rPr>
          <w:rFonts w:ascii="Times New Roman" w:hAnsi="Times New Roman"/>
          <w:b/>
          <w:color w:val="000000"/>
          <w:szCs w:val="24"/>
        </w:rPr>
      </w:pPr>
      <w:r w:rsidRPr="0048730B">
        <w:rPr>
          <w:rFonts w:ascii="Times New Roman" w:hAnsi="Times New Roman"/>
          <w:b/>
          <w:color w:val="000000"/>
          <w:szCs w:val="24"/>
        </w:rPr>
        <w:t>ВЯЗНИКОВСКОГО РАЙОНА</w:t>
      </w:r>
    </w:p>
    <w:p w:rsidR="00385B3F" w:rsidRPr="0048730B" w:rsidRDefault="00385B3F" w:rsidP="002F7A29">
      <w:pPr>
        <w:pStyle w:val="2"/>
        <w:spacing w:before="240"/>
        <w:rPr>
          <w:color w:val="000000"/>
          <w:sz w:val="28"/>
          <w:szCs w:val="28"/>
        </w:rPr>
      </w:pPr>
      <w:r w:rsidRPr="0048730B">
        <w:rPr>
          <w:color w:val="000000"/>
          <w:sz w:val="28"/>
          <w:szCs w:val="28"/>
        </w:rPr>
        <w:t>Р Е Ш Е Н И Е</w:t>
      </w:r>
    </w:p>
    <w:p w:rsidR="002F7A29" w:rsidRPr="0055222C" w:rsidRDefault="00C533DB" w:rsidP="0055222C">
      <w:pPr>
        <w:spacing w:before="240" w:after="240"/>
        <w:jc w:val="both"/>
        <w:rPr>
          <w:rFonts w:ascii="Times New Roman" w:hAnsi="Times New Roman"/>
          <w:sz w:val="28"/>
        </w:rPr>
      </w:pPr>
      <w:r>
        <w:rPr>
          <w:rFonts w:ascii="Times New Roman" w:hAnsi="Times New Roman"/>
          <w:sz w:val="28"/>
        </w:rPr>
        <w:t>17</w:t>
      </w:r>
      <w:r w:rsidR="0055222C" w:rsidRPr="0055222C">
        <w:rPr>
          <w:rFonts w:ascii="Times New Roman" w:hAnsi="Times New Roman"/>
          <w:sz w:val="28"/>
        </w:rPr>
        <w:t>.09.201</w:t>
      </w:r>
      <w:r>
        <w:rPr>
          <w:rFonts w:ascii="Times New Roman" w:hAnsi="Times New Roman"/>
          <w:sz w:val="28"/>
        </w:rPr>
        <w:t xml:space="preserve">9 </w:t>
      </w:r>
      <w:r w:rsidR="0055222C">
        <w:rPr>
          <w:rFonts w:ascii="Times New Roman" w:hAnsi="Times New Roman"/>
          <w:sz w:val="28"/>
        </w:rPr>
        <w:t xml:space="preserve">                                                                                                              </w:t>
      </w:r>
      <w:r w:rsidR="0055222C" w:rsidRPr="0055222C">
        <w:rPr>
          <w:rFonts w:ascii="Times New Roman" w:hAnsi="Times New Roman"/>
          <w:sz w:val="28"/>
        </w:rPr>
        <w:t xml:space="preserve">№ </w:t>
      </w:r>
      <w:r>
        <w:rPr>
          <w:rFonts w:ascii="Times New Roman" w:hAnsi="Times New Roman"/>
          <w:sz w:val="28"/>
        </w:rPr>
        <w:t>198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385B3F" w:rsidRPr="0048730B" w:rsidTr="00CB5B5D">
        <w:trPr>
          <w:trHeight w:val="1207"/>
        </w:trPr>
        <w:tc>
          <w:tcPr>
            <w:tcW w:w="4820" w:type="dxa"/>
            <w:tcBorders>
              <w:top w:val="nil"/>
              <w:left w:val="nil"/>
              <w:bottom w:val="nil"/>
              <w:right w:val="nil"/>
            </w:tcBorders>
          </w:tcPr>
          <w:p w:rsidR="00385B3F" w:rsidRPr="0048730B" w:rsidRDefault="007C595B" w:rsidP="007C595B">
            <w:pPr>
              <w:spacing w:after="240"/>
              <w:ind w:left="-108"/>
              <w:jc w:val="both"/>
              <w:rPr>
                <w:rFonts w:ascii="Times New Roman" w:hAnsi="Times New Roman"/>
                <w:i/>
                <w:color w:val="000000"/>
                <w:szCs w:val="24"/>
              </w:rPr>
            </w:pPr>
            <w:r w:rsidRPr="007C595B">
              <w:rPr>
                <w:rFonts w:ascii="Times New Roman" w:hAnsi="Times New Roman"/>
                <w:i/>
                <w:color w:val="000000"/>
                <w:szCs w:val="24"/>
              </w:rPr>
              <w:t xml:space="preserve">Об утверждении порядка формирования, ведения, ежегодного дополнения и опубликования перечня муниципального имущества муниципального образования Степанцевское </w:t>
            </w:r>
            <w:r>
              <w:rPr>
                <w:rFonts w:ascii="Times New Roman" w:hAnsi="Times New Roman"/>
                <w:i/>
                <w:color w:val="000000"/>
                <w:szCs w:val="24"/>
              </w:rPr>
              <w:t>В</w:t>
            </w:r>
            <w:r w:rsidRPr="007C595B">
              <w:rPr>
                <w:rFonts w:ascii="Times New Roman" w:hAnsi="Times New Roman"/>
                <w:i/>
                <w:color w:val="000000"/>
                <w:szCs w:val="24"/>
              </w:rPr>
              <w:t xml:space="preserve">язниковского района </w:t>
            </w:r>
            <w:r>
              <w:rPr>
                <w:rFonts w:ascii="Times New Roman" w:hAnsi="Times New Roman"/>
                <w:i/>
                <w:color w:val="000000"/>
                <w:szCs w:val="24"/>
              </w:rPr>
              <w:t>В</w:t>
            </w:r>
            <w:r w:rsidRPr="007C595B">
              <w:rPr>
                <w:rFonts w:ascii="Times New Roman" w:hAnsi="Times New Roman"/>
                <w:i/>
                <w:color w:val="000000"/>
                <w:szCs w:val="24"/>
              </w:rPr>
              <w:t>ладимирской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967F2" w:rsidRPr="0048730B">
              <w:rPr>
                <w:rFonts w:ascii="Times New Roman" w:hAnsi="Times New Roman"/>
                <w:i/>
                <w:color w:val="000000"/>
                <w:szCs w:val="24"/>
              </w:rPr>
              <w:t xml:space="preserve"> </w:t>
            </w:r>
          </w:p>
        </w:tc>
      </w:tr>
    </w:tbl>
    <w:p w:rsidR="00385B3F" w:rsidRPr="0048730B" w:rsidRDefault="007C595B" w:rsidP="00A43645">
      <w:pPr>
        <w:spacing w:after="120"/>
        <w:ind w:firstLine="709"/>
        <w:jc w:val="both"/>
        <w:rPr>
          <w:rFonts w:ascii="Times New Roman" w:hAnsi="Times New Roman"/>
          <w:color w:val="000000"/>
          <w:sz w:val="28"/>
        </w:rPr>
      </w:pPr>
      <w:r w:rsidRPr="007C595B">
        <w:rPr>
          <w:rFonts w:ascii="Times New Roman" w:hAnsi="Times New Roman"/>
          <w:color w:val="000000"/>
          <w:sz w:val="28"/>
          <w:szCs w:val="28"/>
        </w:rPr>
        <w:t>В целях расширения имущественной поддержки субъектов малого и среднего предпринимательства,  приведения нормативного правового акта в соответствие с действующим законодательством, реализации положений Федерального закона от 24.07.2007 № 209-ФЗ «О развитии малого и среднего предпринимательства в Российской Федерации», а также создания условий для развития малого и среднего предпринимательства на территории муниципального образования Степанцевское Вязниковского района Владимирской области, руководствуясь Уставом муниципального образования Степанцевское Вязниковского района Владимирской области, Совет народных депутатов муниципального образования Степанцевское Вязниковского района</w:t>
      </w:r>
      <w:r w:rsidR="005378CB" w:rsidRPr="0048730B">
        <w:rPr>
          <w:rFonts w:ascii="Times New Roman" w:hAnsi="Times New Roman"/>
          <w:color w:val="000000"/>
          <w:sz w:val="28"/>
          <w:szCs w:val="28"/>
        </w:rPr>
        <w:t xml:space="preserve"> р е ш и л</w:t>
      </w:r>
      <w:r w:rsidR="00385B3F" w:rsidRPr="0048730B">
        <w:rPr>
          <w:rFonts w:ascii="Times New Roman" w:hAnsi="Times New Roman"/>
          <w:b/>
          <w:bCs/>
          <w:color w:val="000000"/>
          <w:sz w:val="28"/>
        </w:rPr>
        <w:t>:</w:t>
      </w:r>
    </w:p>
    <w:p w:rsidR="007D61AF" w:rsidRPr="007D61AF" w:rsidRDefault="00610527" w:rsidP="00A43645">
      <w:pPr>
        <w:widowControl w:val="0"/>
        <w:numPr>
          <w:ilvl w:val="0"/>
          <w:numId w:val="7"/>
        </w:numPr>
        <w:shd w:val="clear" w:color="auto" w:fill="FFFFFF"/>
        <w:tabs>
          <w:tab w:val="left" w:pos="-1701"/>
          <w:tab w:val="center" w:pos="993"/>
        </w:tabs>
        <w:autoSpaceDE w:val="0"/>
        <w:autoSpaceDN w:val="0"/>
        <w:adjustRightInd w:val="0"/>
        <w:spacing w:after="120"/>
        <w:ind w:left="0" w:firstLine="709"/>
        <w:jc w:val="both"/>
        <w:rPr>
          <w:rFonts w:ascii="Times New Roman" w:hAnsi="Times New Roman"/>
          <w:color w:val="000000"/>
          <w:sz w:val="28"/>
          <w:szCs w:val="28"/>
        </w:rPr>
      </w:pPr>
      <w:r w:rsidRPr="0048730B">
        <w:rPr>
          <w:rFonts w:ascii="Times New Roman" w:hAnsi="Times New Roman"/>
          <w:color w:val="000000"/>
          <w:sz w:val="28"/>
          <w:szCs w:val="28"/>
        </w:rPr>
        <w:t xml:space="preserve"> </w:t>
      </w:r>
      <w:r w:rsidR="007D61AF" w:rsidRPr="007D61AF">
        <w:rPr>
          <w:rFonts w:ascii="Times New Roman" w:hAnsi="Times New Roman"/>
          <w:color w:val="000000"/>
          <w:sz w:val="28"/>
          <w:szCs w:val="28"/>
        </w:rPr>
        <w:t>Утвердить</w:t>
      </w:r>
      <w:bookmarkStart w:id="0" w:name="_GoBack"/>
      <w:bookmarkEnd w:id="0"/>
      <w:r w:rsidR="007D61AF" w:rsidRPr="007D61AF">
        <w:rPr>
          <w:rFonts w:ascii="Times New Roman" w:hAnsi="Times New Roman"/>
          <w:color w:val="000000"/>
          <w:sz w:val="28"/>
          <w:szCs w:val="28"/>
        </w:rPr>
        <w:t xml:space="preserve">: </w:t>
      </w:r>
    </w:p>
    <w:p w:rsidR="007D61AF" w:rsidRPr="007D61AF" w:rsidRDefault="007D61AF" w:rsidP="00A43645">
      <w:pPr>
        <w:widowControl w:val="0"/>
        <w:shd w:val="clear" w:color="auto" w:fill="FFFFFF"/>
        <w:tabs>
          <w:tab w:val="left" w:pos="-1701"/>
          <w:tab w:val="center" w:pos="993"/>
        </w:tabs>
        <w:autoSpaceDE w:val="0"/>
        <w:autoSpaceDN w:val="0"/>
        <w:adjustRightInd w:val="0"/>
        <w:spacing w:after="120"/>
        <w:ind w:firstLine="709"/>
        <w:jc w:val="both"/>
        <w:rPr>
          <w:rFonts w:ascii="Times New Roman" w:hAnsi="Times New Roman"/>
          <w:color w:val="000000"/>
          <w:sz w:val="28"/>
          <w:szCs w:val="28"/>
        </w:rPr>
      </w:pPr>
      <w:r w:rsidRPr="007D61AF">
        <w:rPr>
          <w:rFonts w:ascii="Times New Roman" w:hAnsi="Times New Roman"/>
          <w:color w:val="000000"/>
          <w:sz w:val="28"/>
          <w:szCs w:val="28"/>
        </w:rPr>
        <w:t>-</w:t>
      </w:r>
      <w:r>
        <w:rPr>
          <w:rFonts w:ascii="Times New Roman" w:hAnsi="Times New Roman"/>
          <w:color w:val="000000"/>
          <w:sz w:val="28"/>
          <w:szCs w:val="28"/>
        </w:rPr>
        <w:t xml:space="preserve"> </w:t>
      </w:r>
      <w:r w:rsidRPr="007D61AF">
        <w:rPr>
          <w:rFonts w:ascii="Times New Roman" w:hAnsi="Times New Roman"/>
          <w:color w:val="000000"/>
          <w:sz w:val="28"/>
          <w:szCs w:val="28"/>
        </w:rPr>
        <w:t>Порядок формирования, ведения, ежегодного дополнения и опубликования перечня муниципального имущества муниципального образования Степанцевское Вязниковского района Владимирской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(приложение № 1).</w:t>
      </w:r>
    </w:p>
    <w:p w:rsidR="007D61AF" w:rsidRPr="007D61AF" w:rsidRDefault="007D61AF" w:rsidP="00A43645">
      <w:pPr>
        <w:widowControl w:val="0"/>
        <w:shd w:val="clear" w:color="auto" w:fill="FFFFFF"/>
        <w:tabs>
          <w:tab w:val="left" w:pos="-1701"/>
          <w:tab w:val="center" w:pos="993"/>
        </w:tabs>
        <w:autoSpaceDE w:val="0"/>
        <w:autoSpaceDN w:val="0"/>
        <w:adjustRightInd w:val="0"/>
        <w:spacing w:after="120"/>
        <w:ind w:firstLine="709"/>
        <w:jc w:val="both"/>
        <w:rPr>
          <w:rFonts w:ascii="Times New Roman" w:hAnsi="Times New Roman"/>
          <w:color w:val="000000"/>
          <w:sz w:val="28"/>
          <w:szCs w:val="28"/>
        </w:rPr>
      </w:pPr>
      <w:r w:rsidRPr="007D61AF">
        <w:rPr>
          <w:rFonts w:ascii="Times New Roman" w:hAnsi="Times New Roman"/>
          <w:color w:val="000000"/>
          <w:sz w:val="28"/>
          <w:szCs w:val="28"/>
        </w:rPr>
        <w:t>- виды муниципального имущества, которое используется для формирования Перечня (Приложение № 2).</w:t>
      </w:r>
    </w:p>
    <w:p w:rsidR="00414580" w:rsidRDefault="007D61AF" w:rsidP="00A43645">
      <w:pPr>
        <w:widowControl w:val="0"/>
        <w:shd w:val="clear" w:color="auto" w:fill="FFFFFF"/>
        <w:tabs>
          <w:tab w:val="left" w:pos="-1701"/>
          <w:tab w:val="center" w:pos="993"/>
        </w:tabs>
        <w:autoSpaceDE w:val="0"/>
        <w:autoSpaceDN w:val="0"/>
        <w:adjustRightInd w:val="0"/>
        <w:spacing w:after="120"/>
        <w:ind w:firstLine="709"/>
        <w:jc w:val="both"/>
        <w:rPr>
          <w:rFonts w:ascii="Times New Roman" w:hAnsi="Times New Roman"/>
          <w:color w:val="000000"/>
          <w:sz w:val="28"/>
          <w:szCs w:val="28"/>
        </w:rPr>
      </w:pPr>
      <w:r w:rsidRPr="007D61AF">
        <w:rPr>
          <w:rFonts w:ascii="Times New Roman" w:hAnsi="Times New Roman"/>
          <w:color w:val="000000"/>
          <w:sz w:val="28"/>
          <w:szCs w:val="28"/>
        </w:rPr>
        <w:lastRenderedPageBreak/>
        <w:t>- форму</w:t>
      </w:r>
      <w:r>
        <w:rPr>
          <w:rFonts w:ascii="Times New Roman" w:hAnsi="Times New Roman"/>
          <w:color w:val="000000"/>
          <w:sz w:val="28"/>
          <w:szCs w:val="28"/>
        </w:rPr>
        <w:t xml:space="preserve"> </w:t>
      </w:r>
      <w:r w:rsidRPr="007D61AF">
        <w:rPr>
          <w:rFonts w:ascii="Times New Roman" w:hAnsi="Times New Roman"/>
          <w:color w:val="000000"/>
          <w:sz w:val="28"/>
          <w:szCs w:val="28"/>
        </w:rPr>
        <w:t>Перечня (приложение № 3).</w:t>
      </w:r>
    </w:p>
    <w:p w:rsidR="007F3519" w:rsidRPr="007F3519" w:rsidRDefault="007F3519" w:rsidP="00A43645">
      <w:pPr>
        <w:pStyle w:val="ab"/>
        <w:widowControl w:val="0"/>
        <w:numPr>
          <w:ilvl w:val="0"/>
          <w:numId w:val="7"/>
        </w:numPr>
        <w:shd w:val="clear" w:color="auto" w:fill="FFFFFF"/>
        <w:tabs>
          <w:tab w:val="left" w:pos="-1701"/>
          <w:tab w:val="center" w:pos="993"/>
        </w:tabs>
        <w:autoSpaceDE w:val="0"/>
        <w:autoSpaceDN w:val="0"/>
        <w:adjustRightInd w:val="0"/>
        <w:spacing w:after="120"/>
        <w:ind w:left="0" w:firstLine="709"/>
        <w:contextualSpacing w:val="0"/>
        <w:jc w:val="both"/>
        <w:rPr>
          <w:rFonts w:ascii="Times New Roman" w:hAnsi="Times New Roman"/>
          <w:color w:val="000000"/>
          <w:sz w:val="28"/>
          <w:szCs w:val="28"/>
        </w:rPr>
      </w:pPr>
      <w:r w:rsidRPr="007F3519">
        <w:rPr>
          <w:rFonts w:ascii="Times New Roman" w:hAnsi="Times New Roman"/>
          <w:color w:val="000000"/>
          <w:sz w:val="28"/>
          <w:szCs w:val="28"/>
        </w:rPr>
        <w:t>Определить администрацию муниципального образования Степанцевское Вязниковского района Владимирской области уполномоченным органом местного самоуправления по:</w:t>
      </w:r>
    </w:p>
    <w:p w:rsidR="007F3519" w:rsidRPr="009C6A27" w:rsidRDefault="007F3519" w:rsidP="00A43645">
      <w:pPr>
        <w:pStyle w:val="ab"/>
        <w:widowControl w:val="0"/>
        <w:numPr>
          <w:ilvl w:val="0"/>
          <w:numId w:val="12"/>
        </w:numPr>
        <w:shd w:val="clear" w:color="auto" w:fill="FFFFFF"/>
        <w:tabs>
          <w:tab w:val="left" w:pos="-1701"/>
          <w:tab w:val="center" w:pos="993"/>
        </w:tabs>
        <w:autoSpaceDE w:val="0"/>
        <w:autoSpaceDN w:val="0"/>
        <w:adjustRightInd w:val="0"/>
        <w:spacing w:after="120"/>
        <w:ind w:left="0" w:firstLine="709"/>
        <w:contextualSpacing w:val="0"/>
        <w:jc w:val="both"/>
        <w:rPr>
          <w:rFonts w:ascii="Times New Roman" w:hAnsi="Times New Roman"/>
          <w:color w:val="000000"/>
          <w:sz w:val="28"/>
          <w:szCs w:val="28"/>
        </w:rPr>
      </w:pPr>
      <w:r w:rsidRPr="009C6A27">
        <w:rPr>
          <w:rFonts w:ascii="Times New Roman" w:hAnsi="Times New Roman"/>
          <w:color w:val="000000"/>
          <w:sz w:val="28"/>
          <w:szCs w:val="28"/>
        </w:rPr>
        <w:t>Формированию, ведению, а также опубликованию Перечня.</w:t>
      </w:r>
    </w:p>
    <w:p w:rsidR="007F3519" w:rsidRDefault="007F3519" w:rsidP="00A43645">
      <w:pPr>
        <w:pStyle w:val="ab"/>
        <w:widowControl w:val="0"/>
        <w:numPr>
          <w:ilvl w:val="0"/>
          <w:numId w:val="12"/>
        </w:numPr>
        <w:shd w:val="clear" w:color="auto" w:fill="FFFFFF"/>
        <w:tabs>
          <w:tab w:val="left" w:pos="-1701"/>
          <w:tab w:val="center" w:pos="993"/>
        </w:tabs>
        <w:autoSpaceDE w:val="0"/>
        <w:autoSpaceDN w:val="0"/>
        <w:adjustRightInd w:val="0"/>
        <w:spacing w:after="120"/>
        <w:ind w:left="0" w:firstLine="709"/>
        <w:contextualSpacing w:val="0"/>
        <w:jc w:val="both"/>
        <w:rPr>
          <w:rFonts w:ascii="Times New Roman" w:hAnsi="Times New Roman"/>
          <w:color w:val="000000"/>
          <w:sz w:val="28"/>
          <w:szCs w:val="28"/>
        </w:rPr>
      </w:pPr>
      <w:r w:rsidRPr="009C6A27">
        <w:rPr>
          <w:rFonts w:ascii="Times New Roman" w:hAnsi="Times New Roman"/>
          <w:color w:val="000000"/>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опубликования Перечня.</w:t>
      </w:r>
    </w:p>
    <w:p w:rsidR="00A34F88" w:rsidRDefault="00A34F88" w:rsidP="00A43645">
      <w:pPr>
        <w:pStyle w:val="ab"/>
        <w:widowControl w:val="0"/>
        <w:numPr>
          <w:ilvl w:val="0"/>
          <w:numId w:val="7"/>
        </w:numPr>
        <w:shd w:val="clear" w:color="auto" w:fill="FFFFFF"/>
        <w:tabs>
          <w:tab w:val="left" w:pos="-1701"/>
          <w:tab w:val="center" w:pos="993"/>
        </w:tabs>
        <w:autoSpaceDE w:val="0"/>
        <w:autoSpaceDN w:val="0"/>
        <w:adjustRightInd w:val="0"/>
        <w:spacing w:after="120"/>
        <w:ind w:left="0" w:firstLine="709"/>
        <w:contextualSpacing w:val="0"/>
        <w:jc w:val="both"/>
        <w:rPr>
          <w:rFonts w:ascii="Times New Roman" w:hAnsi="Times New Roman"/>
          <w:color w:val="000000"/>
          <w:sz w:val="28"/>
          <w:szCs w:val="28"/>
        </w:rPr>
      </w:pPr>
      <w:r w:rsidRPr="00A34F88">
        <w:rPr>
          <w:rFonts w:ascii="Times New Roman" w:hAnsi="Times New Roman"/>
          <w:color w:val="000000"/>
          <w:sz w:val="28"/>
          <w:szCs w:val="28"/>
        </w:rPr>
        <w:t xml:space="preserve">Администрации муниципального образования Степанцевское Вязниковского района Владимирской области в течение месяца с даты вступления настоящего Решения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w:t>
      </w:r>
      <w:r w:rsidR="00447EDF" w:rsidRPr="00A34F88">
        <w:rPr>
          <w:rFonts w:ascii="Times New Roman" w:hAnsi="Times New Roman"/>
          <w:color w:val="000000"/>
          <w:sz w:val="28"/>
          <w:szCs w:val="28"/>
        </w:rPr>
        <w:t>части 4.2</w:t>
      </w:r>
      <w:r w:rsidRPr="00A34F88">
        <w:rPr>
          <w:rFonts w:ascii="Times New Roman" w:hAnsi="Times New Roman"/>
          <w:color w:val="000000"/>
          <w:sz w:val="28"/>
          <w:szCs w:val="28"/>
        </w:rPr>
        <w:t xml:space="preserve"> ст</w:t>
      </w:r>
      <w:r w:rsidR="00447EDF">
        <w:rPr>
          <w:rFonts w:ascii="Times New Roman" w:hAnsi="Times New Roman"/>
          <w:color w:val="000000"/>
          <w:sz w:val="28"/>
          <w:szCs w:val="28"/>
        </w:rPr>
        <w:t>атьи 18 Федеральный закон от 24.07.</w:t>
      </w:r>
      <w:r w:rsidRPr="00A34F88">
        <w:rPr>
          <w:rFonts w:ascii="Times New Roman" w:hAnsi="Times New Roman"/>
          <w:color w:val="000000"/>
          <w:sz w:val="28"/>
          <w:szCs w:val="28"/>
        </w:rPr>
        <w:t>2007</w:t>
      </w:r>
      <w:r w:rsidR="00447EDF">
        <w:rPr>
          <w:rFonts w:ascii="Times New Roman" w:hAnsi="Times New Roman"/>
          <w:color w:val="000000"/>
          <w:sz w:val="28"/>
          <w:szCs w:val="28"/>
        </w:rPr>
        <w:t xml:space="preserve"> №</w:t>
      </w:r>
      <w:r w:rsidRPr="00A34F88">
        <w:rPr>
          <w:rFonts w:ascii="Times New Roman" w:hAnsi="Times New Roman"/>
          <w:color w:val="000000"/>
          <w:sz w:val="28"/>
          <w:szCs w:val="28"/>
        </w:rPr>
        <w:t xml:space="preserve"> 209-ФЗ </w:t>
      </w:r>
      <w:r w:rsidR="00447EDF">
        <w:rPr>
          <w:rFonts w:ascii="Times New Roman" w:hAnsi="Times New Roman"/>
          <w:color w:val="000000"/>
          <w:sz w:val="28"/>
          <w:szCs w:val="28"/>
        </w:rPr>
        <w:t>«</w:t>
      </w:r>
      <w:r w:rsidRPr="00A34F88">
        <w:rPr>
          <w:rFonts w:ascii="Times New Roman" w:hAnsi="Times New Roman"/>
          <w:color w:val="000000"/>
          <w:sz w:val="28"/>
          <w:szCs w:val="28"/>
        </w:rPr>
        <w:t>О развитии малого и среднего предпринимательства в Российской Федерации</w:t>
      </w:r>
      <w:r w:rsidR="00447EDF">
        <w:rPr>
          <w:rFonts w:ascii="Times New Roman" w:hAnsi="Times New Roman"/>
          <w:color w:val="000000"/>
          <w:sz w:val="28"/>
          <w:szCs w:val="28"/>
        </w:rPr>
        <w:t>»</w:t>
      </w:r>
      <w:r w:rsidRPr="00A34F88">
        <w:rPr>
          <w:rFonts w:ascii="Times New Roman" w:hAnsi="Times New Roman"/>
          <w:color w:val="000000"/>
          <w:sz w:val="28"/>
          <w:szCs w:val="28"/>
        </w:rPr>
        <w:t>.</w:t>
      </w:r>
    </w:p>
    <w:p w:rsidR="00941238" w:rsidRDefault="00995003" w:rsidP="00941238">
      <w:pPr>
        <w:pStyle w:val="ab"/>
        <w:widowControl w:val="0"/>
        <w:numPr>
          <w:ilvl w:val="0"/>
          <w:numId w:val="7"/>
        </w:numPr>
        <w:shd w:val="clear" w:color="auto" w:fill="FFFFFF"/>
        <w:tabs>
          <w:tab w:val="left" w:pos="-1701"/>
          <w:tab w:val="center" w:pos="993"/>
        </w:tabs>
        <w:autoSpaceDE w:val="0"/>
        <w:autoSpaceDN w:val="0"/>
        <w:adjustRightInd w:val="0"/>
        <w:spacing w:after="120"/>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 xml:space="preserve">Признать утратившим силу решение Совета </w:t>
      </w:r>
      <w:r w:rsidRPr="007C595B">
        <w:rPr>
          <w:rFonts w:ascii="Times New Roman" w:hAnsi="Times New Roman"/>
          <w:color w:val="000000"/>
          <w:sz w:val="28"/>
          <w:szCs w:val="28"/>
        </w:rPr>
        <w:t>народных депутатов муниципального образования Степанцевское Вязниковского района</w:t>
      </w:r>
      <w:r>
        <w:rPr>
          <w:rFonts w:ascii="Times New Roman" w:hAnsi="Times New Roman"/>
          <w:color w:val="000000"/>
          <w:sz w:val="28"/>
          <w:szCs w:val="28"/>
        </w:rPr>
        <w:t xml:space="preserve"> от 27.09.2018 № 137 «</w:t>
      </w:r>
      <w:r w:rsidRPr="00995003">
        <w:rPr>
          <w:rFonts w:ascii="Times New Roman" w:hAnsi="Times New Roman"/>
          <w:color w:val="000000"/>
          <w:sz w:val="28"/>
          <w:szCs w:val="28"/>
        </w:rPr>
        <w:t>Об утверждении Порядка формирования, ведения и обязательного опубликования перечня муниципального имущества муниципального образования Степанцевское,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olor w:val="000000"/>
          <w:sz w:val="28"/>
          <w:szCs w:val="28"/>
        </w:rPr>
        <w:t>».</w:t>
      </w:r>
    </w:p>
    <w:p w:rsidR="00313C4E" w:rsidRPr="00941238" w:rsidRDefault="00483D00" w:rsidP="00941238">
      <w:pPr>
        <w:pStyle w:val="ab"/>
        <w:widowControl w:val="0"/>
        <w:numPr>
          <w:ilvl w:val="0"/>
          <w:numId w:val="7"/>
        </w:numPr>
        <w:shd w:val="clear" w:color="auto" w:fill="FFFFFF"/>
        <w:tabs>
          <w:tab w:val="left" w:pos="-1701"/>
          <w:tab w:val="center" w:pos="993"/>
        </w:tabs>
        <w:autoSpaceDE w:val="0"/>
        <w:autoSpaceDN w:val="0"/>
        <w:adjustRightInd w:val="0"/>
        <w:spacing w:after="120"/>
        <w:ind w:left="0" w:firstLine="709"/>
        <w:contextualSpacing w:val="0"/>
        <w:jc w:val="both"/>
        <w:rPr>
          <w:rFonts w:ascii="Times New Roman" w:hAnsi="Times New Roman"/>
          <w:color w:val="000000"/>
          <w:sz w:val="28"/>
          <w:szCs w:val="28"/>
        </w:rPr>
      </w:pPr>
      <w:r w:rsidRPr="00941238">
        <w:rPr>
          <w:rFonts w:ascii="Times New Roman" w:hAnsi="Times New Roman"/>
          <w:sz w:val="28"/>
        </w:rPr>
        <w:t>Настоящее решение вступает в силу со дня его официального опубликования в газете «Маяк»</w:t>
      </w:r>
      <w:r w:rsidR="00313C4E" w:rsidRPr="00941238">
        <w:rPr>
          <w:rFonts w:ascii="Times New Roman" w:hAnsi="Times New Roman"/>
          <w:color w:val="000000"/>
          <w:sz w:val="28"/>
        </w:rPr>
        <w:t>.</w:t>
      </w:r>
    </w:p>
    <w:p w:rsidR="00E5297F" w:rsidRPr="0048730B" w:rsidRDefault="00E5297F" w:rsidP="00C95D21">
      <w:pPr>
        <w:jc w:val="both"/>
        <w:rPr>
          <w:rFonts w:ascii="Times New Roman" w:hAnsi="Times New Roman"/>
          <w:color w:val="000000"/>
          <w:sz w:val="28"/>
          <w:szCs w:val="28"/>
        </w:rPr>
      </w:pPr>
    </w:p>
    <w:p w:rsidR="00385B3F" w:rsidRPr="0048730B" w:rsidRDefault="00793422" w:rsidP="00BF0668">
      <w:pPr>
        <w:spacing w:before="360"/>
        <w:ind w:firstLine="709"/>
        <w:rPr>
          <w:rFonts w:ascii="Times New Roman" w:hAnsi="Times New Roman"/>
          <w:color w:val="000000"/>
          <w:sz w:val="28"/>
          <w:szCs w:val="28"/>
        </w:rPr>
      </w:pPr>
      <w:r w:rsidRPr="0048730B">
        <w:rPr>
          <w:rFonts w:ascii="Times New Roman" w:hAnsi="Times New Roman"/>
          <w:color w:val="000000"/>
          <w:sz w:val="28"/>
          <w:szCs w:val="28"/>
        </w:rPr>
        <w:t>Гл</w:t>
      </w:r>
      <w:r w:rsidR="00032219" w:rsidRPr="0048730B">
        <w:rPr>
          <w:rFonts w:ascii="Times New Roman" w:hAnsi="Times New Roman"/>
          <w:color w:val="000000"/>
          <w:sz w:val="28"/>
          <w:szCs w:val="28"/>
        </w:rPr>
        <w:t>ава муниципального образования</w:t>
      </w:r>
      <w:r w:rsidR="00385B3F" w:rsidRPr="0048730B">
        <w:rPr>
          <w:rFonts w:ascii="Times New Roman" w:hAnsi="Times New Roman"/>
          <w:color w:val="000000"/>
          <w:sz w:val="28"/>
          <w:szCs w:val="28"/>
        </w:rPr>
        <w:t>,</w:t>
      </w:r>
    </w:p>
    <w:p w:rsidR="00385B3F" w:rsidRPr="0048730B" w:rsidRDefault="00793422" w:rsidP="00051395">
      <w:pPr>
        <w:ind w:firstLine="709"/>
        <w:rPr>
          <w:rFonts w:ascii="Times New Roman" w:hAnsi="Times New Roman"/>
          <w:color w:val="000000"/>
          <w:sz w:val="28"/>
          <w:szCs w:val="28"/>
        </w:rPr>
      </w:pPr>
      <w:r w:rsidRPr="0048730B">
        <w:rPr>
          <w:rFonts w:ascii="Times New Roman" w:hAnsi="Times New Roman"/>
          <w:color w:val="000000"/>
          <w:sz w:val="28"/>
          <w:szCs w:val="28"/>
        </w:rPr>
        <w:t>Председатель Совета народных депутатов</w:t>
      </w:r>
      <w:r w:rsidR="00385B3F" w:rsidRPr="0048730B">
        <w:rPr>
          <w:rFonts w:ascii="Times New Roman" w:hAnsi="Times New Roman"/>
          <w:color w:val="000000"/>
          <w:sz w:val="28"/>
          <w:szCs w:val="28"/>
        </w:rPr>
        <w:t xml:space="preserve">  </w:t>
      </w:r>
      <w:r w:rsidRPr="0048730B">
        <w:rPr>
          <w:rFonts w:ascii="Times New Roman" w:hAnsi="Times New Roman"/>
          <w:color w:val="000000"/>
          <w:sz w:val="28"/>
          <w:szCs w:val="28"/>
        </w:rPr>
        <w:t xml:space="preserve">            </w:t>
      </w:r>
      <w:r w:rsidR="00BF0668" w:rsidRPr="0048730B">
        <w:rPr>
          <w:rFonts w:ascii="Times New Roman" w:hAnsi="Times New Roman"/>
          <w:color w:val="000000"/>
          <w:sz w:val="28"/>
          <w:szCs w:val="28"/>
        </w:rPr>
        <w:t xml:space="preserve">   </w:t>
      </w:r>
      <w:r w:rsidRPr="0048730B">
        <w:rPr>
          <w:rFonts w:ascii="Times New Roman" w:hAnsi="Times New Roman"/>
          <w:color w:val="000000"/>
          <w:sz w:val="28"/>
          <w:szCs w:val="28"/>
        </w:rPr>
        <w:t xml:space="preserve">                </w:t>
      </w:r>
      <w:r w:rsidR="00051395" w:rsidRPr="0048730B">
        <w:rPr>
          <w:rFonts w:ascii="Times New Roman" w:hAnsi="Times New Roman"/>
          <w:color w:val="000000"/>
          <w:sz w:val="28"/>
          <w:szCs w:val="28"/>
        </w:rPr>
        <w:t xml:space="preserve"> </w:t>
      </w:r>
      <w:r w:rsidR="00483D00" w:rsidRPr="0048730B">
        <w:rPr>
          <w:rFonts w:ascii="Times New Roman" w:hAnsi="Times New Roman"/>
          <w:color w:val="000000"/>
          <w:sz w:val="28"/>
          <w:szCs w:val="28"/>
        </w:rPr>
        <w:t>Е.В. Павлова</w:t>
      </w:r>
    </w:p>
    <w:p w:rsidR="00DB694F" w:rsidRPr="0048730B" w:rsidRDefault="00DB694F" w:rsidP="00051395">
      <w:pPr>
        <w:ind w:firstLine="709"/>
        <w:rPr>
          <w:rFonts w:ascii="Times New Roman" w:hAnsi="Times New Roman"/>
          <w:color w:val="000000"/>
          <w:sz w:val="28"/>
          <w:szCs w:val="28"/>
        </w:rPr>
      </w:pPr>
    </w:p>
    <w:p w:rsidR="00DB694F" w:rsidRPr="0048730B" w:rsidRDefault="00DB694F" w:rsidP="00DB694F">
      <w:pPr>
        <w:jc w:val="both"/>
        <w:rPr>
          <w:rFonts w:ascii="Times New Roman" w:hAnsi="Times New Roman"/>
          <w:bCs/>
          <w:color w:val="000000"/>
          <w:sz w:val="28"/>
        </w:rPr>
      </w:pPr>
    </w:p>
    <w:p w:rsidR="00677E21" w:rsidRPr="0048730B" w:rsidRDefault="00677E21" w:rsidP="00DB694F">
      <w:pPr>
        <w:jc w:val="both"/>
        <w:rPr>
          <w:rFonts w:ascii="Times New Roman" w:hAnsi="Times New Roman"/>
          <w:bCs/>
          <w:color w:val="000000"/>
          <w:sz w:val="28"/>
        </w:rPr>
      </w:pPr>
    </w:p>
    <w:p w:rsidR="00677E21" w:rsidRPr="0048730B" w:rsidRDefault="00677E21" w:rsidP="00DB694F">
      <w:pPr>
        <w:jc w:val="both"/>
        <w:rPr>
          <w:rFonts w:ascii="Times New Roman" w:hAnsi="Times New Roman"/>
          <w:bCs/>
          <w:color w:val="000000"/>
          <w:sz w:val="28"/>
        </w:rPr>
      </w:pPr>
    </w:p>
    <w:p w:rsidR="00677E21" w:rsidRPr="0048730B" w:rsidRDefault="00677E21" w:rsidP="00DB694F">
      <w:pPr>
        <w:jc w:val="both"/>
        <w:rPr>
          <w:rFonts w:ascii="Times New Roman" w:hAnsi="Times New Roman"/>
          <w:bCs/>
          <w:color w:val="000000"/>
          <w:sz w:val="28"/>
        </w:rPr>
      </w:pPr>
    </w:p>
    <w:p w:rsidR="00677E21" w:rsidRDefault="00677E21" w:rsidP="00DB694F">
      <w:pPr>
        <w:jc w:val="both"/>
        <w:rPr>
          <w:rFonts w:ascii="Times New Roman" w:hAnsi="Times New Roman"/>
          <w:bCs/>
          <w:color w:val="000000"/>
          <w:sz w:val="28"/>
        </w:rPr>
      </w:pPr>
    </w:p>
    <w:p w:rsidR="003155BE" w:rsidRDefault="003155BE" w:rsidP="00DB694F">
      <w:pPr>
        <w:jc w:val="both"/>
        <w:rPr>
          <w:rFonts w:ascii="Times New Roman" w:hAnsi="Times New Roman"/>
          <w:bCs/>
          <w:color w:val="000000"/>
          <w:sz w:val="28"/>
        </w:rPr>
      </w:pPr>
    </w:p>
    <w:p w:rsidR="003155BE" w:rsidRDefault="003155BE" w:rsidP="00DB694F">
      <w:pPr>
        <w:jc w:val="both"/>
        <w:rPr>
          <w:rFonts w:ascii="Times New Roman" w:hAnsi="Times New Roman"/>
          <w:bCs/>
          <w:color w:val="000000"/>
          <w:sz w:val="28"/>
        </w:rPr>
      </w:pPr>
    </w:p>
    <w:p w:rsidR="003155BE" w:rsidRDefault="003155BE" w:rsidP="00DB694F">
      <w:pPr>
        <w:jc w:val="both"/>
        <w:rPr>
          <w:rFonts w:ascii="Times New Roman" w:hAnsi="Times New Roman"/>
          <w:bCs/>
          <w:color w:val="000000"/>
          <w:sz w:val="28"/>
        </w:rPr>
      </w:pPr>
    </w:p>
    <w:p w:rsidR="003155BE" w:rsidRDefault="003155BE" w:rsidP="00DB694F">
      <w:pPr>
        <w:jc w:val="both"/>
        <w:rPr>
          <w:rFonts w:ascii="Times New Roman" w:hAnsi="Times New Roman"/>
          <w:bCs/>
          <w:color w:val="000000"/>
          <w:sz w:val="28"/>
        </w:rPr>
      </w:pPr>
    </w:p>
    <w:p w:rsidR="003155BE" w:rsidRDefault="003155BE" w:rsidP="00DB694F">
      <w:pPr>
        <w:jc w:val="both"/>
        <w:rPr>
          <w:rFonts w:ascii="Times New Roman" w:hAnsi="Times New Roman"/>
          <w:bCs/>
          <w:color w:val="000000"/>
          <w:sz w:val="28"/>
        </w:rPr>
      </w:pPr>
    </w:p>
    <w:p w:rsidR="003155BE" w:rsidRDefault="003155BE" w:rsidP="00DB694F">
      <w:pPr>
        <w:jc w:val="both"/>
        <w:rPr>
          <w:rFonts w:ascii="Times New Roman" w:hAnsi="Times New Roman"/>
          <w:bCs/>
          <w:color w:val="000000"/>
          <w:sz w:val="28"/>
        </w:rPr>
      </w:pPr>
    </w:p>
    <w:p w:rsidR="003155BE" w:rsidRDefault="003155BE" w:rsidP="00DB694F">
      <w:pPr>
        <w:jc w:val="both"/>
        <w:rPr>
          <w:rFonts w:ascii="Times New Roman" w:hAnsi="Times New Roman"/>
          <w:bCs/>
          <w:color w:val="000000"/>
          <w:sz w:val="28"/>
        </w:rPr>
      </w:pPr>
    </w:p>
    <w:p w:rsidR="003155BE" w:rsidRPr="0048730B" w:rsidRDefault="003155BE" w:rsidP="00DB694F">
      <w:pPr>
        <w:jc w:val="both"/>
        <w:rPr>
          <w:rFonts w:ascii="Times New Roman" w:hAnsi="Times New Roman"/>
          <w:bCs/>
          <w:color w:val="000000"/>
          <w:sz w:val="28"/>
        </w:rPr>
      </w:pPr>
    </w:p>
    <w:p w:rsidR="00677E21" w:rsidRPr="0048730B" w:rsidRDefault="00677E21" w:rsidP="00677E21">
      <w:pPr>
        <w:ind w:left="5812"/>
        <w:jc w:val="center"/>
        <w:rPr>
          <w:rFonts w:ascii="Times New Roman" w:hAnsi="Times New Roman"/>
          <w:bCs/>
          <w:color w:val="000000"/>
        </w:rPr>
      </w:pPr>
      <w:r w:rsidRPr="0048730B">
        <w:rPr>
          <w:rFonts w:ascii="Times New Roman" w:hAnsi="Times New Roman"/>
          <w:bCs/>
          <w:color w:val="000000"/>
        </w:rPr>
        <w:t>Приложение</w:t>
      </w:r>
      <w:r w:rsidR="00A44B5E">
        <w:rPr>
          <w:rFonts w:ascii="Times New Roman" w:hAnsi="Times New Roman"/>
          <w:bCs/>
          <w:color w:val="000000"/>
        </w:rPr>
        <w:t xml:space="preserve"> №</w:t>
      </w:r>
      <w:r w:rsidR="003155BE">
        <w:rPr>
          <w:rFonts w:ascii="Times New Roman" w:hAnsi="Times New Roman"/>
          <w:bCs/>
          <w:color w:val="000000"/>
        </w:rPr>
        <w:t xml:space="preserve"> 1</w:t>
      </w:r>
    </w:p>
    <w:p w:rsidR="00677E21" w:rsidRPr="0048730B" w:rsidRDefault="00677E21" w:rsidP="00677E21">
      <w:pPr>
        <w:ind w:left="5812"/>
        <w:jc w:val="center"/>
        <w:rPr>
          <w:rFonts w:ascii="Times New Roman" w:hAnsi="Times New Roman"/>
          <w:bCs/>
          <w:color w:val="000000"/>
        </w:rPr>
      </w:pPr>
      <w:r w:rsidRPr="0048730B">
        <w:rPr>
          <w:rFonts w:ascii="Times New Roman" w:hAnsi="Times New Roman"/>
          <w:bCs/>
          <w:color w:val="000000"/>
        </w:rPr>
        <w:t>к решению Совета народных депутатов муниципального образования Степанцевское</w:t>
      </w:r>
    </w:p>
    <w:p w:rsidR="00677E21" w:rsidRPr="0048730B" w:rsidRDefault="00677E21" w:rsidP="00677E21">
      <w:pPr>
        <w:ind w:left="5812"/>
        <w:jc w:val="center"/>
        <w:rPr>
          <w:rFonts w:ascii="Times New Roman" w:hAnsi="Times New Roman"/>
          <w:bCs/>
          <w:color w:val="000000"/>
        </w:rPr>
      </w:pPr>
      <w:r w:rsidRPr="0048730B">
        <w:rPr>
          <w:rFonts w:ascii="Times New Roman" w:hAnsi="Times New Roman"/>
          <w:bCs/>
          <w:color w:val="000000"/>
        </w:rPr>
        <w:t xml:space="preserve">от </w:t>
      </w:r>
      <w:r w:rsidR="003155BE">
        <w:rPr>
          <w:rFonts w:ascii="Times New Roman" w:hAnsi="Times New Roman"/>
          <w:bCs/>
          <w:color w:val="000000"/>
        </w:rPr>
        <w:t>17.09.2019</w:t>
      </w:r>
      <w:r w:rsidR="00CE06F0">
        <w:rPr>
          <w:rFonts w:ascii="Times New Roman" w:hAnsi="Times New Roman"/>
          <w:bCs/>
          <w:color w:val="000000"/>
        </w:rPr>
        <w:t xml:space="preserve"> </w:t>
      </w:r>
      <w:r w:rsidRPr="0048730B">
        <w:rPr>
          <w:rFonts w:ascii="Times New Roman" w:hAnsi="Times New Roman"/>
          <w:bCs/>
          <w:color w:val="000000"/>
        </w:rPr>
        <w:t>№</w:t>
      </w:r>
      <w:r w:rsidR="00CE06F0">
        <w:rPr>
          <w:rFonts w:ascii="Times New Roman" w:hAnsi="Times New Roman"/>
          <w:bCs/>
          <w:color w:val="000000"/>
        </w:rPr>
        <w:t xml:space="preserve"> </w:t>
      </w:r>
      <w:r w:rsidR="003155BE">
        <w:rPr>
          <w:rFonts w:ascii="Times New Roman" w:hAnsi="Times New Roman"/>
          <w:bCs/>
          <w:color w:val="000000"/>
        </w:rPr>
        <w:t>198</w:t>
      </w:r>
    </w:p>
    <w:p w:rsidR="00677E21" w:rsidRPr="0048730B" w:rsidRDefault="00677E21" w:rsidP="00DB694F">
      <w:pPr>
        <w:jc w:val="both"/>
        <w:rPr>
          <w:rFonts w:ascii="Times New Roman" w:hAnsi="Times New Roman"/>
          <w:bCs/>
          <w:color w:val="000000"/>
          <w:sz w:val="28"/>
        </w:rPr>
      </w:pPr>
    </w:p>
    <w:p w:rsidR="00DF117F" w:rsidRDefault="00B8193C" w:rsidP="00DF117F">
      <w:pPr>
        <w:spacing w:after="120"/>
        <w:jc w:val="center"/>
        <w:rPr>
          <w:rFonts w:ascii="Times New Roman" w:hAnsi="Times New Roman"/>
          <w:b/>
          <w:color w:val="000000"/>
          <w:sz w:val="28"/>
          <w:szCs w:val="28"/>
        </w:rPr>
      </w:pPr>
      <w:r w:rsidRPr="00B8193C">
        <w:rPr>
          <w:rFonts w:ascii="Times New Roman" w:hAnsi="Times New Roman"/>
          <w:b/>
          <w:color w:val="000000"/>
          <w:sz w:val="28"/>
          <w:szCs w:val="28"/>
        </w:rPr>
        <w:t xml:space="preserve">Порядок формирования, ведения, ежегодного дополнения и опубликования перечня муниципального имущества муниципального образования Степанцевское </w:t>
      </w:r>
      <w:r>
        <w:rPr>
          <w:rFonts w:ascii="Times New Roman" w:hAnsi="Times New Roman"/>
          <w:b/>
          <w:color w:val="000000"/>
          <w:sz w:val="28"/>
          <w:szCs w:val="28"/>
        </w:rPr>
        <w:t>В</w:t>
      </w:r>
      <w:r w:rsidRPr="00B8193C">
        <w:rPr>
          <w:rFonts w:ascii="Times New Roman" w:hAnsi="Times New Roman"/>
          <w:b/>
          <w:color w:val="000000"/>
          <w:sz w:val="28"/>
          <w:szCs w:val="28"/>
        </w:rPr>
        <w:t xml:space="preserve">язниковского района </w:t>
      </w:r>
      <w:r>
        <w:rPr>
          <w:rFonts w:ascii="Times New Roman" w:hAnsi="Times New Roman"/>
          <w:b/>
          <w:color w:val="000000"/>
          <w:sz w:val="28"/>
          <w:szCs w:val="28"/>
        </w:rPr>
        <w:t>В</w:t>
      </w:r>
      <w:r w:rsidRPr="00B8193C">
        <w:rPr>
          <w:rFonts w:ascii="Times New Roman" w:hAnsi="Times New Roman"/>
          <w:b/>
          <w:color w:val="000000"/>
          <w:sz w:val="28"/>
          <w:szCs w:val="28"/>
        </w:rPr>
        <w:t>ладимирской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1B68" w:rsidRPr="00E11B68" w:rsidRDefault="00E11B68" w:rsidP="00E11B68">
      <w:pPr>
        <w:spacing w:after="120"/>
        <w:ind w:firstLine="709"/>
        <w:jc w:val="both"/>
        <w:rPr>
          <w:rFonts w:ascii="Times New Roman" w:hAnsi="Times New Roman"/>
          <w:color w:val="000000"/>
          <w:sz w:val="28"/>
          <w:szCs w:val="24"/>
        </w:rPr>
      </w:pPr>
      <w:r>
        <w:rPr>
          <w:rFonts w:ascii="Times New Roman" w:hAnsi="Times New Roman"/>
          <w:color w:val="000000"/>
          <w:sz w:val="28"/>
          <w:szCs w:val="24"/>
        </w:rPr>
        <w:t xml:space="preserve">1. </w:t>
      </w:r>
      <w:r w:rsidRPr="00E11B68">
        <w:rPr>
          <w:rFonts w:ascii="Times New Roman" w:hAnsi="Times New Roman"/>
          <w:color w:val="000000"/>
          <w:sz w:val="28"/>
          <w:szCs w:val="24"/>
        </w:rPr>
        <w:t>Общие положения</w:t>
      </w:r>
    </w:p>
    <w:p w:rsidR="00ED3E2A" w:rsidRDefault="0039021D" w:rsidP="00E11B68">
      <w:pPr>
        <w:spacing w:after="120"/>
        <w:ind w:firstLine="709"/>
        <w:jc w:val="both"/>
        <w:rPr>
          <w:rFonts w:ascii="Times New Roman" w:hAnsi="Times New Roman"/>
          <w:color w:val="000000"/>
          <w:sz w:val="28"/>
          <w:szCs w:val="24"/>
        </w:rPr>
      </w:pPr>
      <w:r w:rsidRPr="0039021D">
        <w:rPr>
          <w:rFonts w:ascii="Times New Roman" w:hAnsi="Times New Roman"/>
          <w:color w:val="000000"/>
          <w:sz w:val="28"/>
          <w:szCs w:val="24"/>
        </w:rPr>
        <w:t>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Степанцевское Вязниковского района Владимирской области, предусмотренного частью 4 статьи 18 Федерального закона от 24.07.2007 № 209-ФЗ «О развитии малого и среднего предпринимательства в Российской Федерации»,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ED3E2A" w:rsidRDefault="00ED3E2A" w:rsidP="00C8199F">
      <w:pPr>
        <w:spacing w:after="120"/>
        <w:ind w:firstLine="709"/>
        <w:jc w:val="both"/>
        <w:rPr>
          <w:rFonts w:ascii="Times New Roman" w:hAnsi="Times New Roman"/>
          <w:color w:val="000000"/>
          <w:sz w:val="28"/>
          <w:szCs w:val="24"/>
        </w:rPr>
      </w:pPr>
      <w:r>
        <w:rPr>
          <w:rFonts w:ascii="Times New Roman" w:hAnsi="Times New Roman"/>
          <w:color w:val="000000"/>
          <w:sz w:val="28"/>
          <w:szCs w:val="24"/>
        </w:rPr>
        <w:t xml:space="preserve">2. </w:t>
      </w:r>
      <w:r w:rsidR="00C8199F" w:rsidRPr="00C8199F">
        <w:rPr>
          <w:rFonts w:ascii="Times New Roman" w:hAnsi="Times New Roman"/>
          <w:color w:val="000000"/>
          <w:sz w:val="28"/>
          <w:szCs w:val="24"/>
        </w:rPr>
        <w:t>Цели создания и основные принципы формирования,</w:t>
      </w:r>
      <w:r w:rsidR="00C8199F">
        <w:rPr>
          <w:rFonts w:ascii="Times New Roman" w:hAnsi="Times New Roman"/>
          <w:color w:val="000000"/>
          <w:sz w:val="28"/>
          <w:szCs w:val="24"/>
        </w:rPr>
        <w:t xml:space="preserve"> </w:t>
      </w:r>
      <w:r w:rsidR="00C8199F" w:rsidRPr="00C8199F">
        <w:rPr>
          <w:rFonts w:ascii="Times New Roman" w:hAnsi="Times New Roman"/>
          <w:color w:val="000000"/>
          <w:sz w:val="28"/>
          <w:szCs w:val="24"/>
        </w:rPr>
        <w:t>ведения, ежегодного дополнения и опубликования Перечня</w:t>
      </w:r>
    </w:p>
    <w:p w:rsidR="00B52FA9" w:rsidRPr="00B52FA9" w:rsidRDefault="00B52FA9" w:rsidP="00B52FA9">
      <w:pPr>
        <w:spacing w:after="120"/>
        <w:ind w:firstLine="709"/>
        <w:jc w:val="both"/>
        <w:rPr>
          <w:rFonts w:ascii="Times New Roman" w:hAnsi="Times New Roman"/>
          <w:color w:val="000000"/>
          <w:sz w:val="28"/>
          <w:szCs w:val="24"/>
        </w:rPr>
      </w:pPr>
      <w:r w:rsidRPr="00B52FA9">
        <w:rPr>
          <w:rFonts w:ascii="Times New Roman" w:hAnsi="Times New Roman"/>
          <w:color w:val="000000"/>
          <w:sz w:val="28"/>
          <w:szCs w:val="24"/>
        </w:rPr>
        <w:t xml:space="preserve">2.1. В Перечне содержатся сведения о  муниципальном имуществе муниципального образования Степанцевское Вязниковского района Владимирской области  (далее – объекты учета), свободном от прав третьих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w:t>
      </w:r>
      <w:r w:rsidRPr="00B52FA9">
        <w:rPr>
          <w:rFonts w:ascii="Times New Roman" w:hAnsi="Times New Roman"/>
          <w:color w:val="000000"/>
          <w:sz w:val="28"/>
          <w:szCs w:val="24"/>
        </w:rPr>
        <w:lastRenderedPageBreak/>
        <w:t>субъектов малого и среднего предпринимательства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52FA9" w:rsidRPr="00B52FA9" w:rsidRDefault="00B52FA9" w:rsidP="00B52FA9">
      <w:pPr>
        <w:spacing w:after="120"/>
        <w:ind w:firstLine="709"/>
        <w:jc w:val="both"/>
        <w:rPr>
          <w:rFonts w:ascii="Times New Roman" w:hAnsi="Times New Roman"/>
          <w:color w:val="000000"/>
          <w:sz w:val="28"/>
          <w:szCs w:val="24"/>
        </w:rPr>
      </w:pPr>
      <w:r w:rsidRPr="00B52FA9">
        <w:rPr>
          <w:rFonts w:ascii="Times New Roman" w:hAnsi="Times New Roman"/>
          <w:color w:val="000000"/>
          <w:sz w:val="28"/>
          <w:szCs w:val="24"/>
        </w:rPr>
        <w:t>2.2. Формирование Перечня осуществляется в целях:</w:t>
      </w:r>
    </w:p>
    <w:p w:rsidR="00B52FA9" w:rsidRPr="00B52FA9" w:rsidRDefault="00B52FA9" w:rsidP="00B52FA9">
      <w:pPr>
        <w:spacing w:after="120"/>
        <w:ind w:firstLine="709"/>
        <w:jc w:val="both"/>
        <w:rPr>
          <w:rFonts w:ascii="Times New Roman" w:hAnsi="Times New Roman"/>
          <w:color w:val="000000"/>
          <w:sz w:val="28"/>
          <w:szCs w:val="24"/>
        </w:rPr>
      </w:pPr>
      <w:r w:rsidRPr="00B52FA9">
        <w:rPr>
          <w:rFonts w:ascii="Times New Roman" w:hAnsi="Times New Roman"/>
          <w:color w:val="000000"/>
          <w:sz w:val="28"/>
          <w:szCs w:val="24"/>
        </w:rPr>
        <w:t>2.2.1.</w:t>
      </w:r>
      <w:r>
        <w:rPr>
          <w:rFonts w:ascii="Times New Roman" w:hAnsi="Times New Roman"/>
          <w:color w:val="000000"/>
          <w:sz w:val="28"/>
          <w:szCs w:val="24"/>
        </w:rPr>
        <w:t xml:space="preserve"> </w:t>
      </w:r>
      <w:r w:rsidRPr="00B52FA9">
        <w:rPr>
          <w:rFonts w:ascii="Times New Roman" w:hAnsi="Times New Roman"/>
          <w:color w:val="000000"/>
          <w:sz w:val="28"/>
          <w:szCs w:val="24"/>
        </w:rPr>
        <w:t>Обеспечения доступности информации об имуществе, включённом в Перечень, для субъектов малого и среднего предпринимательства и организаций инфраструктуры поддержки.</w:t>
      </w:r>
    </w:p>
    <w:p w:rsidR="00B52FA9" w:rsidRPr="00B52FA9" w:rsidRDefault="00B52FA9" w:rsidP="00B52FA9">
      <w:pPr>
        <w:spacing w:after="120"/>
        <w:ind w:firstLine="709"/>
        <w:jc w:val="both"/>
        <w:rPr>
          <w:rFonts w:ascii="Times New Roman" w:hAnsi="Times New Roman"/>
          <w:color w:val="000000"/>
          <w:sz w:val="28"/>
          <w:szCs w:val="24"/>
        </w:rPr>
      </w:pPr>
      <w:r w:rsidRPr="00B52FA9">
        <w:rPr>
          <w:rFonts w:ascii="Times New Roman" w:hAnsi="Times New Roman"/>
          <w:color w:val="000000"/>
          <w:sz w:val="28"/>
          <w:szCs w:val="24"/>
        </w:rPr>
        <w:t xml:space="preserve">2.2.2. Предоставления имущества, принадлежащего на праве собственности муниципальному образованию Степанцевское Вязниковского района во владение и (или) пользование на долгосрочной основе (в том числе </w:t>
      </w:r>
      <w:proofErr w:type="spellStart"/>
      <w:r w:rsidRPr="00B52FA9">
        <w:rPr>
          <w:rFonts w:ascii="Times New Roman" w:hAnsi="Times New Roman"/>
          <w:color w:val="000000"/>
          <w:sz w:val="28"/>
          <w:szCs w:val="24"/>
        </w:rPr>
        <w:t>возмездно</w:t>
      </w:r>
      <w:proofErr w:type="spellEnd"/>
      <w:r w:rsidRPr="00B52FA9">
        <w:rPr>
          <w:rFonts w:ascii="Times New Roman" w:hAnsi="Times New Roman"/>
          <w:color w:val="000000"/>
          <w:sz w:val="28"/>
          <w:szCs w:val="24"/>
        </w:rPr>
        <w:t>, безвозмездно и</w:t>
      </w:r>
      <w:r>
        <w:rPr>
          <w:rFonts w:ascii="Times New Roman" w:hAnsi="Times New Roman"/>
          <w:color w:val="000000"/>
          <w:sz w:val="28"/>
          <w:szCs w:val="24"/>
        </w:rPr>
        <w:t xml:space="preserve"> </w:t>
      </w:r>
      <w:r w:rsidRPr="00B52FA9">
        <w:rPr>
          <w:rFonts w:ascii="Times New Roman" w:hAnsi="Times New Roman"/>
          <w:color w:val="000000"/>
          <w:sz w:val="28"/>
          <w:szCs w:val="24"/>
        </w:rPr>
        <w:t>по льготным ставкам арендной платы) субъектам малого и среднего предпринимательства и организациям инфраструктуры поддержки</w:t>
      </w:r>
    </w:p>
    <w:p w:rsidR="00B52FA9" w:rsidRPr="00B52FA9" w:rsidRDefault="00B52FA9" w:rsidP="00B52FA9">
      <w:pPr>
        <w:spacing w:after="120"/>
        <w:ind w:firstLine="709"/>
        <w:jc w:val="both"/>
        <w:rPr>
          <w:rFonts w:ascii="Times New Roman" w:hAnsi="Times New Roman"/>
          <w:color w:val="000000"/>
          <w:sz w:val="28"/>
          <w:szCs w:val="24"/>
        </w:rPr>
      </w:pPr>
      <w:r w:rsidRPr="00B52FA9">
        <w:rPr>
          <w:rFonts w:ascii="Times New Roman" w:hAnsi="Times New Roman"/>
          <w:color w:val="000000"/>
          <w:sz w:val="28"/>
          <w:szCs w:val="24"/>
        </w:rPr>
        <w:t>2.2.3. Реализации полномочий муниципального образования Степанцевское Вязниковского района Владимирской области в сфере оказания имущественной поддержки</w:t>
      </w:r>
      <w:r>
        <w:rPr>
          <w:rFonts w:ascii="Times New Roman" w:hAnsi="Times New Roman"/>
          <w:color w:val="000000"/>
          <w:sz w:val="28"/>
          <w:szCs w:val="24"/>
        </w:rPr>
        <w:t xml:space="preserve"> </w:t>
      </w:r>
      <w:r w:rsidRPr="00B52FA9">
        <w:rPr>
          <w:rFonts w:ascii="Times New Roman" w:hAnsi="Times New Roman"/>
          <w:color w:val="000000"/>
          <w:sz w:val="28"/>
          <w:szCs w:val="24"/>
        </w:rPr>
        <w:t>субъектам малого и среднего предпринимательства.</w:t>
      </w:r>
    </w:p>
    <w:p w:rsidR="00B52FA9" w:rsidRPr="00B52FA9" w:rsidRDefault="00B52FA9" w:rsidP="00B52FA9">
      <w:pPr>
        <w:spacing w:after="120"/>
        <w:ind w:firstLine="709"/>
        <w:jc w:val="both"/>
        <w:rPr>
          <w:rFonts w:ascii="Times New Roman" w:hAnsi="Times New Roman"/>
          <w:color w:val="000000"/>
          <w:sz w:val="28"/>
          <w:szCs w:val="24"/>
        </w:rPr>
      </w:pPr>
      <w:r w:rsidRPr="00B52FA9">
        <w:rPr>
          <w:rFonts w:ascii="Times New Roman" w:hAnsi="Times New Roman"/>
          <w:color w:val="000000"/>
          <w:sz w:val="28"/>
          <w:szCs w:val="24"/>
        </w:rPr>
        <w:t>2.2.4. Повышения эффективности управления муниципальным имуществом, находящимся в собственности муниципального образования Степанцевское Вязниковского района Владимирской области, стимулирования развития малого и среднего предпринимательства на территории муниципального образования Степанцевское Вязниковского района Владимирской области.</w:t>
      </w:r>
    </w:p>
    <w:p w:rsidR="00B52FA9" w:rsidRPr="00B52FA9" w:rsidRDefault="00B52FA9" w:rsidP="00B52FA9">
      <w:pPr>
        <w:spacing w:after="120"/>
        <w:ind w:firstLine="709"/>
        <w:jc w:val="both"/>
        <w:rPr>
          <w:rFonts w:ascii="Times New Roman" w:hAnsi="Times New Roman"/>
          <w:color w:val="000000"/>
          <w:sz w:val="28"/>
          <w:szCs w:val="24"/>
        </w:rPr>
      </w:pPr>
      <w:r w:rsidRPr="00B52FA9">
        <w:rPr>
          <w:rFonts w:ascii="Times New Roman" w:hAnsi="Times New Roman"/>
          <w:color w:val="000000"/>
          <w:sz w:val="28"/>
          <w:szCs w:val="24"/>
        </w:rPr>
        <w:t>2.3. Формирование и ведение Перечня основывается на следующих основных принципах:</w:t>
      </w:r>
    </w:p>
    <w:p w:rsidR="00B52FA9" w:rsidRPr="00B52FA9" w:rsidRDefault="00B52FA9" w:rsidP="00B52FA9">
      <w:pPr>
        <w:spacing w:after="120"/>
        <w:ind w:firstLine="709"/>
        <w:jc w:val="both"/>
        <w:rPr>
          <w:rFonts w:ascii="Times New Roman" w:hAnsi="Times New Roman"/>
          <w:color w:val="000000"/>
          <w:sz w:val="28"/>
          <w:szCs w:val="24"/>
        </w:rPr>
      </w:pPr>
      <w:r w:rsidRPr="00B52FA9">
        <w:rPr>
          <w:rFonts w:ascii="Times New Roman" w:hAnsi="Times New Roman"/>
          <w:color w:val="000000"/>
          <w:sz w:val="28"/>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B52FA9" w:rsidRPr="00B52FA9" w:rsidRDefault="00B52FA9" w:rsidP="00B52FA9">
      <w:pPr>
        <w:spacing w:after="120"/>
        <w:ind w:firstLine="709"/>
        <w:jc w:val="both"/>
        <w:rPr>
          <w:rFonts w:ascii="Times New Roman" w:hAnsi="Times New Roman"/>
          <w:color w:val="000000"/>
          <w:sz w:val="28"/>
          <w:szCs w:val="24"/>
        </w:rPr>
      </w:pPr>
      <w:r>
        <w:rPr>
          <w:rFonts w:ascii="Times New Roman" w:hAnsi="Times New Roman"/>
          <w:color w:val="000000"/>
          <w:sz w:val="28"/>
          <w:szCs w:val="24"/>
        </w:rPr>
        <w:t xml:space="preserve">- </w:t>
      </w:r>
      <w:r w:rsidRPr="00B52FA9">
        <w:rPr>
          <w:rFonts w:ascii="Times New Roman" w:hAnsi="Times New Roman"/>
          <w:color w:val="000000"/>
          <w:sz w:val="28"/>
          <w:szCs w:val="24"/>
        </w:rPr>
        <w:t>Открытость и доступность сведений об имуществе в Перечне.</w:t>
      </w:r>
    </w:p>
    <w:p w:rsidR="00B52FA9" w:rsidRPr="00B52FA9" w:rsidRDefault="00B52FA9" w:rsidP="00B52FA9">
      <w:pPr>
        <w:spacing w:after="120"/>
        <w:ind w:firstLine="709"/>
        <w:jc w:val="both"/>
        <w:rPr>
          <w:rFonts w:ascii="Times New Roman" w:hAnsi="Times New Roman"/>
          <w:color w:val="000000"/>
          <w:sz w:val="28"/>
          <w:szCs w:val="24"/>
        </w:rPr>
      </w:pPr>
      <w:r w:rsidRPr="00B52FA9">
        <w:rPr>
          <w:rFonts w:ascii="Times New Roman" w:hAnsi="Times New Roman"/>
          <w:color w:val="000000"/>
          <w:sz w:val="28"/>
          <w:szCs w:val="24"/>
        </w:rPr>
        <w:t xml:space="preserve">2.3.3.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по обеспечению взаимодействия исполнительных органов власти с территориальным органом </w:t>
      </w:r>
      <w:proofErr w:type="spellStart"/>
      <w:r w:rsidRPr="00B52FA9">
        <w:rPr>
          <w:rFonts w:ascii="Times New Roman" w:hAnsi="Times New Roman"/>
          <w:color w:val="000000"/>
          <w:sz w:val="28"/>
          <w:szCs w:val="24"/>
        </w:rPr>
        <w:t>Росимущества</w:t>
      </w:r>
      <w:proofErr w:type="spellEnd"/>
      <w:r w:rsidRPr="00B52FA9">
        <w:rPr>
          <w:rFonts w:ascii="Times New Roman" w:hAnsi="Times New Roman"/>
          <w:color w:val="000000"/>
          <w:sz w:val="28"/>
          <w:szCs w:val="24"/>
        </w:rPr>
        <w:t xml:space="preserve"> в Владимирской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B52FA9" w:rsidRPr="00B52FA9" w:rsidRDefault="00B52FA9" w:rsidP="00B52FA9">
      <w:pPr>
        <w:spacing w:after="120"/>
        <w:ind w:firstLine="709"/>
        <w:jc w:val="both"/>
        <w:rPr>
          <w:rFonts w:ascii="Times New Roman" w:hAnsi="Times New Roman"/>
          <w:color w:val="000000"/>
          <w:sz w:val="28"/>
          <w:szCs w:val="24"/>
        </w:rPr>
      </w:pPr>
      <w:r w:rsidRPr="00B52FA9">
        <w:rPr>
          <w:rFonts w:ascii="Times New Roman" w:hAnsi="Times New Roman"/>
          <w:color w:val="000000"/>
          <w:sz w:val="28"/>
          <w:szCs w:val="24"/>
        </w:rPr>
        <w:t>2.3.4.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2239B7" w:rsidRDefault="00B52FA9" w:rsidP="00B52FA9">
      <w:pPr>
        <w:spacing w:after="120"/>
        <w:ind w:firstLine="709"/>
        <w:jc w:val="both"/>
        <w:rPr>
          <w:rFonts w:ascii="Times New Roman" w:hAnsi="Times New Roman"/>
          <w:color w:val="000000"/>
          <w:sz w:val="28"/>
          <w:szCs w:val="24"/>
        </w:rPr>
      </w:pPr>
      <w:r w:rsidRPr="00B52FA9">
        <w:rPr>
          <w:rFonts w:ascii="Times New Roman" w:hAnsi="Times New Roman"/>
          <w:color w:val="000000"/>
          <w:sz w:val="28"/>
          <w:szCs w:val="24"/>
        </w:rPr>
        <w:lastRenderedPageBreak/>
        <w:t>2.4. Использование имущества, включённого в Перечень, осуществляется только в целях предоставления его во владение и (или) пользование субъектам малого и среднего предпринимательства.</w:t>
      </w:r>
    </w:p>
    <w:p w:rsidR="007B07A1" w:rsidRDefault="007B07A1" w:rsidP="002239B7">
      <w:pPr>
        <w:spacing w:after="120"/>
        <w:ind w:firstLine="709"/>
        <w:jc w:val="both"/>
        <w:rPr>
          <w:rFonts w:ascii="Times New Roman" w:hAnsi="Times New Roman"/>
          <w:color w:val="000000"/>
          <w:sz w:val="28"/>
          <w:szCs w:val="24"/>
        </w:rPr>
      </w:pPr>
      <w:r>
        <w:rPr>
          <w:rFonts w:ascii="Times New Roman" w:hAnsi="Times New Roman"/>
          <w:color w:val="000000"/>
          <w:sz w:val="28"/>
          <w:szCs w:val="24"/>
        </w:rPr>
        <w:t xml:space="preserve">3. </w:t>
      </w:r>
      <w:r w:rsidR="0001595B" w:rsidRPr="0001595B">
        <w:rPr>
          <w:rFonts w:ascii="Times New Roman" w:hAnsi="Times New Roman"/>
          <w:color w:val="000000"/>
          <w:sz w:val="28"/>
          <w:szCs w:val="24"/>
        </w:rPr>
        <w:t>Формирование, ведение Перечня, внесение в него изменений, в том числе ежегодное дополнение Перечня</w:t>
      </w:r>
      <w:r>
        <w:rPr>
          <w:rFonts w:ascii="Times New Roman" w:hAnsi="Times New Roman"/>
          <w:color w:val="000000"/>
          <w:sz w:val="28"/>
          <w:szCs w:val="24"/>
        </w:rPr>
        <w:t>.</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 xml:space="preserve">3.1. Перечень, изменения и ежегодное дополнение в него утверждаются </w:t>
      </w:r>
      <w:r w:rsidR="00503484" w:rsidRPr="00A71C8A">
        <w:rPr>
          <w:rFonts w:ascii="Times New Roman" w:hAnsi="Times New Roman"/>
          <w:color w:val="000000"/>
          <w:sz w:val="28"/>
          <w:szCs w:val="24"/>
        </w:rPr>
        <w:t>постановлением администрации</w:t>
      </w:r>
      <w:r w:rsidRPr="00A71C8A">
        <w:rPr>
          <w:rFonts w:ascii="Times New Roman" w:hAnsi="Times New Roman"/>
          <w:color w:val="000000"/>
          <w:sz w:val="28"/>
          <w:szCs w:val="24"/>
        </w:rPr>
        <w:t xml:space="preserve"> муниципального образования Степанцевское Вязниковского района Владимирской области (далее –Администрация). </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3.2. Формирование и ведение Перечня осуществляется Администрацией в электронной форме, а также на бумажном носителе. Администрация отвечает за достоверность содержащихся в Перечне сведений.</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3.3. В перечень вносятся сведения об имуществе, соответствующем следующим критериям:</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3.3.3. Имущество не является объектом религиозного назначения.</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3.3.4. Имущество не требует проведения капитального ремонта или реконструкции, не является объектом незавершенного строительства</w:t>
      </w:r>
      <w:r w:rsidR="00503484">
        <w:rPr>
          <w:rFonts w:ascii="Times New Roman" w:hAnsi="Times New Roman"/>
          <w:color w:val="000000"/>
          <w:sz w:val="28"/>
          <w:szCs w:val="24"/>
        </w:rPr>
        <w:t>;</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 xml:space="preserve">  3.3.5. Имущество не включено в действующий в текущем году и на очередной период акт о планировании приватизации муниципального имущества муниципального образования Степанцевское Вязниковского района Владимирской области,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 Степанцевское Вязниковского района Владимирской области, предназначенного для передачи во владение и (или) пользование на долгосрочной основе социально ориентированным некоммерческим организациям; </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3.3.6. Имущество не признано аварийным и подлежащим сносу.</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 xml:space="preserve">3.3.9. Земельный участок не относится к земельным участкам, предусмотренным подпунктами 1 - 10, 13 - 15, 18 и 19 пункта 8 статьи 39.11 </w:t>
      </w:r>
      <w:r w:rsidRPr="00A71C8A">
        <w:rPr>
          <w:rFonts w:ascii="Times New Roman" w:hAnsi="Times New Roman"/>
          <w:color w:val="000000"/>
          <w:sz w:val="28"/>
          <w:szCs w:val="24"/>
        </w:rPr>
        <w:lastRenderedPageBreak/>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имущества в Перечень, а также письменное согласие Администрации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3.3.11.</w:t>
      </w:r>
      <w:r w:rsidR="0072069C">
        <w:rPr>
          <w:rFonts w:ascii="Times New Roman" w:hAnsi="Times New Roman"/>
          <w:color w:val="000000"/>
          <w:sz w:val="28"/>
          <w:szCs w:val="24"/>
        </w:rPr>
        <w:t xml:space="preserve"> </w:t>
      </w:r>
      <w:r w:rsidRPr="00A71C8A">
        <w:rPr>
          <w:rFonts w:ascii="Times New Roman" w:hAnsi="Times New Roman"/>
          <w:color w:val="000000"/>
          <w:sz w:val="28"/>
          <w:szCs w:val="24"/>
        </w:rPr>
        <w:t xml:space="preserve">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составляем менее пяти лет или его предоставление в аренду на срок пять лет и более лет в соответствии с законодательством РФ не допускается, а также не является частью неделимой вещи. </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 xml:space="preserve">3.5. Сведения об имуществе группируются в </w:t>
      </w:r>
      <w:r w:rsidR="00881EF7" w:rsidRPr="00A71C8A">
        <w:rPr>
          <w:rFonts w:ascii="Times New Roman" w:hAnsi="Times New Roman"/>
          <w:color w:val="000000"/>
          <w:sz w:val="28"/>
          <w:szCs w:val="24"/>
        </w:rPr>
        <w:t>Перечень по населенным</w:t>
      </w:r>
      <w:r w:rsidR="0072069C">
        <w:rPr>
          <w:rFonts w:ascii="Times New Roman" w:hAnsi="Times New Roman"/>
          <w:color w:val="000000"/>
          <w:sz w:val="28"/>
          <w:szCs w:val="24"/>
        </w:rPr>
        <w:t xml:space="preserve"> пунктам</w:t>
      </w:r>
      <w:r w:rsidRPr="00A71C8A">
        <w:rPr>
          <w:rFonts w:ascii="Times New Roman" w:hAnsi="Times New Roman"/>
          <w:color w:val="000000"/>
          <w:sz w:val="28"/>
          <w:szCs w:val="24"/>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нормативным правовым актом Администрации,  по её инициативе или   на основании  предложений исполнительных органов государственной власти Владимирской области, коллегиального органа по обеспечению взаимодействия исполнительных органов государственной власти Владимирской области с территориальным органом </w:t>
      </w:r>
      <w:proofErr w:type="spellStart"/>
      <w:r w:rsidRPr="00A71C8A">
        <w:rPr>
          <w:rFonts w:ascii="Times New Roman" w:hAnsi="Times New Roman"/>
          <w:color w:val="000000"/>
          <w:sz w:val="28"/>
          <w:szCs w:val="24"/>
        </w:rPr>
        <w:t>Росимущества</w:t>
      </w:r>
      <w:proofErr w:type="spellEnd"/>
      <w:r w:rsidRPr="00A71C8A">
        <w:rPr>
          <w:rFonts w:ascii="Times New Roman" w:hAnsi="Times New Roman"/>
          <w:color w:val="000000"/>
          <w:sz w:val="28"/>
          <w:szCs w:val="24"/>
        </w:rPr>
        <w:t xml:space="preserve"> в Владимирской области и органами местного самоуправления по вопросам оказания имущественной поддержки субъектам малого и среднего предпринимательства,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 институтов развития в сфере малого и среднего предпринимательства.</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 xml:space="preserve">Внесении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Степанцевское. </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 xml:space="preserve">3.7.  Рассмотрение Администрацией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w:t>
      </w:r>
      <w:r w:rsidRPr="00A71C8A">
        <w:rPr>
          <w:rFonts w:ascii="Times New Roman" w:hAnsi="Times New Roman"/>
          <w:color w:val="000000"/>
          <w:sz w:val="28"/>
          <w:szCs w:val="24"/>
        </w:rPr>
        <w:lastRenderedPageBreak/>
        <w:t>предложений уполномоченным органом принимается одно из следующих решений:</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 xml:space="preserve">3.7.1. О включении сведений об имуществе, в отношении которого поступило предложение, в Перечень с </w:t>
      </w:r>
      <w:r w:rsidR="00881EF7" w:rsidRPr="00A71C8A">
        <w:rPr>
          <w:rFonts w:ascii="Times New Roman" w:hAnsi="Times New Roman"/>
          <w:color w:val="000000"/>
          <w:sz w:val="28"/>
          <w:szCs w:val="24"/>
        </w:rPr>
        <w:t>принятием соответствующего</w:t>
      </w:r>
      <w:r w:rsidRPr="00A71C8A">
        <w:rPr>
          <w:rFonts w:ascii="Times New Roman" w:hAnsi="Times New Roman"/>
          <w:color w:val="000000"/>
          <w:sz w:val="28"/>
          <w:szCs w:val="24"/>
        </w:rPr>
        <w:t xml:space="preserve"> правового акта;</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 xml:space="preserve">3.7.2. Об исключении сведений об имуществе, в отношении которого поступило предложение, из Перечня с </w:t>
      </w:r>
      <w:r w:rsidR="00881EF7" w:rsidRPr="00A71C8A">
        <w:rPr>
          <w:rFonts w:ascii="Times New Roman" w:hAnsi="Times New Roman"/>
          <w:color w:val="000000"/>
          <w:sz w:val="28"/>
          <w:szCs w:val="24"/>
        </w:rPr>
        <w:t>принятием соответствующего</w:t>
      </w:r>
      <w:r w:rsidRPr="00A71C8A">
        <w:rPr>
          <w:rFonts w:ascii="Times New Roman" w:hAnsi="Times New Roman"/>
          <w:color w:val="000000"/>
          <w:sz w:val="28"/>
          <w:szCs w:val="24"/>
        </w:rPr>
        <w:t xml:space="preserve"> правового акта;</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 xml:space="preserve">3.7.3. Об отказе в учете предложений с направлением лицу, представившему предложение, мотивированного ответа о невозможности включения сведений в Перечень.  </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3.8. Решение об отказе в учете предложения о включении имущества в Перечень принимается в следующих случаях:</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3.8.1. Имущество не соответствует критериям, установленным пунктом 3.3 настоящего Порядка.</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3.8.2.В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которая уполномочена на согласование сделок с имуществом балансодержателя.</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3.8.3. Отсутствуют индивидуально-определенные признаки движимого имущества, позволяющие заключить в отношении него договор аренды.</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 xml:space="preserve">3.9. Администрация вправе исключить </w:t>
      </w:r>
      <w:r w:rsidR="00881EF7" w:rsidRPr="00A71C8A">
        <w:rPr>
          <w:rFonts w:ascii="Times New Roman" w:hAnsi="Times New Roman"/>
          <w:color w:val="000000"/>
          <w:sz w:val="28"/>
          <w:szCs w:val="24"/>
        </w:rPr>
        <w:t>сведения о</w:t>
      </w:r>
      <w:r w:rsidRPr="00A71C8A">
        <w:rPr>
          <w:rFonts w:ascii="Times New Roman" w:hAnsi="Times New Roman"/>
          <w:color w:val="000000"/>
          <w:sz w:val="28"/>
          <w:szCs w:val="24"/>
        </w:rPr>
        <w:t xml:space="preserve"> муниципальном </w:t>
      </w:r>
      <w:r w:rsidR="00881EF7" w:rsidRPr="00A71C8A">
        <w:rPr>
          <w:rFonts w:ascii="Times New Roman" w:hAnsi="Times New Roman"/>
          <w:color w:val="000000"/>
          <w:sz w:val="28"/>
          <w:szCs w:val="24"/>
        </w:rPr>
        <w:t>имуществе муниципального</w:t>
      </w:r>
      <w:r w:rsidRPr="00A71C8A">
        <w:rPr>
          <w:rFonts w:ascii="Times New Roman" w:hAnsi="Times New Roman"/>
          <w:color w:val="000000"/>
          <w:sz w:val="28"/>
          <w:szCs w:val="24"/>
        </w:rPr>
        <w:t xml:space="preserve"> образования </w:t>
      </w:r>
      <w:r w:rsidR="00881EF7" w:rsidRPr="00A71C8A">
        <w:rPr>
          <w:rFonts w:ascii="Times New Roman" w:hAnsi="Times New Roman"/>
          <w:color w:val="000000"/>
          <w:sz w:val="28"/>
          <w:szCs w:val="24"/>
        </w:rPr>
        <w:t>Степанцевское могут</w:t>
      </w:r>
      <w:r w:rsidRPr="00A71C8A">
        <w:rPr>
          <w:rFonts w:ascii="Times New Roman" w:hAnsi="Times New Roman"/>
          <w:color w:val="000000"/>
          <w:sz w:val="28"/>
          <w:szCs w:val="24"/>
        </w:rPr>
        <w:t xml:space="preserve"> быть исключены из Перечня, если в течение 2 лет со дня включения сведений об </w:t>
      </w:r>
      <w:r w:rsidR="00881EF7" w:rsidRPr="00A71C8A">
        <w:rPr>
          <w:rFonts w:ascii="Times New Roman" w:hAnsi="Times New Roman"/>
          <w:color w:val="000000"/>
          <w:sz w:val="28"/>
          <w:szCs w:val="24"/>
        </w:rPr>
        <w:t>указанном в</w:t>
      </w:r>
      <w:r w:rsidRPr="00A71C8A">
        <w:rPr>
          <w:rFonts w:ascii="Times New Roman" w:hAnsi="Times New Roman"/>
          <w:color w:val="000000"/>
          <w:sz w:val="28"/>
          <w:szCs w:val="24"/>
        </w:rPr>
        <w:t xml:space="preserve"> Перечень в отношении такого имущества от субъектов МСП или организаций, образующих инфраструктуру поддержки субъектов </w:t>
      </w:r>
      <w:r w:rsidR="00881EF7" w:rsidRPr="00A71C8A">
        <w:rPr>
          <w:rFonts w:ascii="Times New Roman" w:hAnsi="Times New Roman"/>
          <w:color w:val="000000"/>
          <w:sz w:val="28"/>
          <w:szCs w:val="24"/>
        </w:rPr>
        <w:t>МСП не</w:t>
      </w:r>
      <w:r w:rsidRPr="00A71C8A">
        <w:rPr>
          <w:rFonts w:ascii="Times New Roman" w:hAnsi="Times New Roman"/>
          <w:color w:val="000000"/>
          <w:sz w:val="28"/>
          <w:szCs w:val="24"/>
        </w:rPr>
        <w:t xml:space="preserve"> поступило:</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№135-ФЗ «О защите конкуренции», Земельным кодексом Российской Федерации.</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 xml:space="preserve">3.10. Сведения о муниципальном имуществе подлежат исключению из Перечня, в следующих случаях: </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 xml:space="preserve"> 3.10.1.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 В решении об исключении имущества из Перечня при этом указывается направление использования имущества, реквизиты соответствующего решения; </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lastRenderedPageBreak/>
        <w:t xml:space="preserve">3.10.2.  Право </w:t>
      </w:r>
      <w:r w:rsidR="00881EF7" w:rsidRPr="00A71C8A">
        <w:rPr>
          <w:rFonts w:ascii="Times New Roman" w:hAnsi="Times New Roman"/>
          <w:color w:val="000000"/>
          <w:sz w:val="28"/>
          <w:szCs w:val="24"/>
        </w:rPr>
        <w:t>собственности муниципального</w:t>
      </w:r>
      <w:r w:rsidRPr="00A71C8A">
        <w:rPr>
          <w:rFonts w:ascii="Times New Roman" w:hAnsi="Times New Roman"/>
          <w:color w:val="000000"/>
          <w:sz w:val="28"/>
          <w:szCs w:val="24"/>
        </w:rPr>
        <w:t xml:space="preserve"> образования Степанцевское Вязниковского района Владимирской области на имущество прекращено по решению суда или в ином установленном законом порядке.</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3.10.3. Прекращение существования имущества в результате его гибели или уничтожения;</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3.10.5. Имущество приобретено его арендатором в собственность в соответст</w:t>
      </w:r>
      <w:r w:rsidR="00881EF7">
        <w:rPr>
          <w:rFonts w:ascii="Times New Roman" w:hAnsi="Times New Roman"/>
          <w:color w:val="000000"/>
          <w:sz w:val="28"/>
          <w:szCs w:val="24"/>
        </w:rPr>
        <w:t>вии с Федеральным законом от 22.07.</w:t>
      </w:r>
      <w:r w:rsidRPr="00A71C8A">
        <w:rPr>
          <w:rFonts w:ascii="Times New Roman" w:hAnsi="Times New Roman"/>
          <w:color w:val="000000"/>
          <w:sz w:val="28"/>
          <w:szCs w:val="24"/>
        </w:rPr>
        <w:t xml:space="preserve">2008 </w:t>
      </w:r>
      <w:r w:rsidR="00881EF7">
        <w:rPr>
          <w:rFonts w:ascii="Times New Roman" w:hAnsi="Times New Roman"/>
          <w:color w:val="000000"/>
          <w:sz w:val="28"/>
          <w:szCs w:val="24"/>
        </w:rPr>
        <w:t>№</w:t>
      </w:r>
      <w:r w:rsidRPr="00A71C8A">
        <w:rPr>
          <w:rFonts w:ascii="Times New Roman" w:hAnsi="Times New Roman"/>
          <w:color w:val="000000"/>
          <w:sz w:val="28"/>
          <w:szCs w:val="24"/>
        </w:rPr>
        <w:t xml:space="preserve"> 159-ФЗ </w:t>
      </w:r>
      <w:r w:rsidR="00881EF7">
        <w:rPr>
          <w:rFonts w:ascii="Times New Roman" w:hAnsi="Times New Roman"/>
          <w:color w:val="000000"/>
          <w:sz w:val="28"/>
          <w:szCs w:val="24"/>
        </w:rPr>
        <w:t>«</w:t>
      </w:r>
      <w:r w:rsidRPr="00A71C8A">
        <w:rPr>
          <w:rFonts w:ascii="Times New Roman" w:hAnsi="Times New Roman"/>
          <w:color w:val="000000"/>
          <w:sz w:val="28"/>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81EF7">
        <w:rPr>
          <w:rFonts w:ascii="Times New Roman" w:hAnsi="Times New Roman"/>
          <w:color w:val="000000"/>
          <w:sz w:val="28"/>
          <w:szCs w:val="24"/>
        </w:rPr>
        <w:t>»</w:t>
      </w:r>
      <w:r w:rsidRPr="00A71C8A">
        <w:rPr>
          <w:rFonts w:ascii="Times New Roman" w:hAnsi="Times New Roman"/>
          <w:color w:val="000000"/>
          <w:sz w:val="28"/>
          <w:szCs w:val="24"/>
        </w:rPr>
        <w:t xml:space="preserve"> и в случаях, указанных в подпунктах 6,8, и 9 пункта 2 статьи 39.3 Земельного кодекса российской Федерации.</w:t>
      </w:r>
    </w:p>
    <w:p w:rsidR="00A71C8A" w:rsidRP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 xml:space="preserve">3.11. Администрация исключает из Перечня </w:t>
      </w:r>
      <w:r w:rsidR="00736EEA" w:rsidRPr="00A71C8A">
        <w:rPr>
          <w:rFonts w:ascii="Times New Roman" w:hAnsi="Times New Roman"/>
          <w:color w:val="000000"/>
          <w:sz w:val="28"/>
          <w:szCs w:val="24"/>
        </w:rPr>
        <w:t>имущество, характеристики</w:t>
      </w:r>
      <w:r w:rsidRPr="00A71C8A">
        <w:rPr>
          <w:rFonts w:ascii="Times New Roman" w:hAnsi="Times New Roman"/>
          <w:color w:val="000000"/>
          <w:sz w:val="28"/>
          <w:szCs w:val="24"/>
        </w:rPr>
        <w:t xml:space="preserve"> которого изменились таким образом, что имущество стало непригодным для использования по целевому назначению, кроме </w:t>
      </w:r>
      <w:proofErr w:type="gramStart"/>
      <w:r w:rsidRPr="00A71C8A">
        <w:rPr>
          <w:rFonts w:ascii="Times New Roman" w:hAnsi="Times New Roman"/>
          <w:color w:val="000000"/>
          <w:sz w:val="28"/>
          <w:szCs w:val="24"/>
        </w:rPr>
        <w:t>случая  когда</w:t>
      </w:r>
      <w:proofErr w:type="gramEnd"/>
      <w:r w:rsidRPr="00A71C8A">
        <w:rPr>
          <w:rFonts w:ascii="Times New Roman" w:hAnsi="Times New Roman"/>
          <w:color w:val="000000"/>
          <w:sz w:val="28"/>
          <w:szCs w:val="24"/>
        </w:rPr>
        <w:t xml:space="preserve"> такое имущество может быть сохранено в Перечне, при условии предоставляется субъекту МСП или организации инфраструктуры поддержки субъектом МСП на условиях, обеспечивающих проведение его капитального ремонта и (или) реконструкции.</w:t>
      </w:r>
    </w:p>
    <w:p w:rsidR="00A71C8A" w:rsidRDefault="00A71C8A" w:rsidP="00A71C8A">
      <w:pPr>
        <w:spacing w:after="120"/>
        <w:ind w:firstLine="709"/>
        <w:jc w:val="both"/>
        <w:rPr>
          <w:rFonts w:ascii="Times New Roman" w:hAnsi="Times New Roman"/>
          <w:color w:val="000000"/>
          <w:sz w:val="28"/>
          <w:szCs w:val="24"/>
        </w:rPr>
      </w:pPr>
      <w:r w:rsidRPr="00A71C8A">
        <w:rPr>
          <w:rFonts w:ascii="Times New Roman" w:hAnsi="Times New Roman"/>
          <w:color w:val="000000"/>
          <w:sz w:val="28"/>
          <w:szCs w:val="24"/>
        </w:rPr>
        <w:t>3.12. Администрация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322C6D" w:rsidRDefault="00322C6D" w:rsidP="00A05B06">
      <w:pPr>
        <w:spacing w:after="120"/>
        <w:ind w:firstLine="709"/>
        <w:jc w:val="both"/>
        <w:rPr>
          <w:rFonts w:ascii="Times New Roman" w:hAnsi="Times New Roman"/>
          <w:sz w:val="28"/>
          <w:szCs w:val="28"/>
        </w:rPr>
      </w:pPr>
      <w:r>
        <w:rPr>
          <w:rFonts w:ascii="Times New Roman" w:hAnsi="Times New Roman"/>
          <w:color w:val="000000"/>
          <w:sz w:val="28"/>
          <w:szCs w:val="24"/>
        </w:rPr>
        <w:t xml:space="preserve">4. </w:t>
      </w:r>
      <w:r w:rsidR="00DD63B9" w:rsidRPr="00DD63B9">
        <w:rPr>
          <w:rFonts w:ascii="Times New Roman" w:hAnsi="Times New Roman"/>
          <w:sz w:val="28"/>
          <w:szCs w:val="28"/>
        </w:rPr>
        <w:t>Опубликование Перечня и предоставление сведени</w:t>
      </w:r>
      <w:r w:rsidR="00DD63B9">
        <w:rPr>
          <w:rFonts w:ascii="Times New Roman" w:hAnsi="Times New Roman"/>
          <w:sz w:val="28"/>
          <w:szCs w:val="28"/>
        </w:rPr>
        <w:t>й о включенном в него имуществе</w:t>
      </w:r>
      <w:r w:rsidR="00E05B36">
        <w:rPr>
          <w:rFonts w:ascii="Times New Roman" w:hAnsi="Times New Roman"/>
          <w:sz w:val="28"/>
          <w:szCs w:val="28"/>
        </w:rPr>
        <w:t>.</w:t>
      </w:r>
    </w:p>
    <w:p w:rsidR="00736EEA" w:rsidRPr="00736EEA" w:rsidRDefault="00736EEA" w:rsidP="00736EEA">
      <w:pPr>
        <w:spacing w:after="120"/>
        <w:ind w:firstLine="709"/>
        <w:jc w:val="both"/>
        <w:rPr>
          <w:rFonts w:ascii="Times New Roman" w:hAnsi="Times New Roman"/>
          <w:color w:val="000000"/>
          <w:sz w:val="28"/>
          <w:szCs w:val="24"/>
        </w:rPr>
      </w:pPr>
      <w:r w:rsidRPr="00736EEA">
        <w:rPr>
          <w:rFonts w:ascii="Times New Roman" w:hAnsi="Times New Roman"/>
          <w:color w:val="000000"/>
          <w:sz w:val="28"/>
          <w:szCs w:val="24"/>
        </w:rPr>
        <w:t>4.1. Администрация:</w:t>
      </w:r>
    </w:p>
    <w:p w:rsidR="00736EEA" w:rsidRPr="00736EEA" w:rsidRDefault="00736EEA" w:rsidP="00736EEA">
      <w:pPr>
        <w:spacing w:after="120"/>
        <w:ind w:firstLine="709"/>
        <w:jc w:val="both"/>
        <w:rPr>
          <w:rFonts w:ascii="Times New Roman" w:hAnsi="Times New Roman"/>
          <w:color w:val="000000"/>
          <w:sz w:val="28"/>
          <w:szCs w:val="24"/>
        </w:rPr>
      </w:pPr>
      <w:r w:rsidRPr="00736EEA">
        <w:rPr>
          <w:rFonts w:ascii="Times New Roman" w:hAnsi="Times New Roman"/>
          <w:color w:val="000000"/>
          <w:sz w:val="28"/>
          <w:szCs w:val="24"/>
        </w:rPr>
        <w:t>4.1.1. Обеспечивает опубликование Перечня и изменений в Перечень в средствах массовой информации</w:t>
      </w:r>
      <w:r>
        <w:rPr>
          <w:rFonts w:ascii="Times New Roman" w:hAnsi="Times New Roman"/>
          <w:color w:val="000000"/>
          <w:sz w:val="28"/>
          <w:szCs w:val="24"/>
        </w:rPr>
        <w:t xml:space="preserve"> </w:t>
      </w:r>
      <w:r w:rsidRPr="00736EEA">
        <w:rPr>
          <w:rFonts w:ascii="Times New Roman" w:hAnsi="Times New Roman"/>
          <w:color w:val="000000"/>
          <w:sz w:val="28"/>
          <w:szCs w:val="24"/>
        </w:rPr>
        <w:t>в течение 10 рабочих дней со дня утверждения по форме согласно приложению № 2 к настоящему Решению.</w:t>
      </w:r>
    </w:p>
    <w:p w:rsidR="00736EEA" w:rsidRPr="00736EEA" w:rsidRDefault="00736EEA" w:rsidP="00736EEA">
      <w:pPr>
        <w:spacing w:after="120"/>
        <w:ind w:firstLine="709"/>
        <w:jc w:val="both"/>
        <w:rPr>
          <w:rFonts w:ascii="Times New Roman" w:hAnsi="Times New Roman"/>
          <w:color w:val="000000"/>
          <w:sz w:val="28"/>
          <w:szCs w:val="24"/>
        </w:rPr>
      </w:pPr>
      <w:r w:rsidRPr="00736EEA">
        <w:rPr>
          <w:rFonts w:ascii="Times New Roman" w:hAnsi="Times New Roman"/>
          <w:color w:val="000000"/>
          <w:sz w:val="28"/>
          <w:szCs w:val="24"/>
        </w:rPr>
        <w:t>4.1.2. Осуществляет размещение Перечня на официальном сайте Администрации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E05B36" w:rsidRDefault="00736EEA" w:rsidP="00736EEA">
      <w:pPr>
        <w:spacing w:after="120"/>
        <w:ind w:firstLine="709"/>
        <w:jc w:val="both"/>
        <w:rPr>
          <w:rFonts w:ascii="Times New Roman" w:hAnsi="Times New Roman"/>
          <w:color w:val="000000"/>
          <w:sz w:val="28"/>
          <w:szCs w:val="24"/>
        </w:rPr>
      </w:pPr>
      <w:r w:rsidRPr="00736EEA">
        <w:rPr>
          <w:rFonts w:ascii="Times New Roman" w:hAnsi="Times New Roman"/>
          <w:color w:val="000000"/>
          <w:sz w:val="28"/>
          <w:szCs w:val="24"/>
        </w:rPr>
        <w:t xml:space="preserve">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РФ от </w:t>
      </w:r>
      <w:r>
        <w:rPr>
          <w:rFonts w:ascii="Times New Roman" w:hAnsi="Times New Roman"/>
          <w:color w:val="000000"/>
          <w:sz w:val="28"/>
          <w:szCs w:val="24"/>
        </w:rPr>
        <w:t>20.04.</w:t>
      </w:r>
      <w:r w:rsidRPr="00736EEA">
        <w:rPr>
          <w:rFonts w:ascii="Times New Roman" w:hAnsi="Times New Roman"/>
          <w:color w:val="000000"/>
          <w:sz w:val="28"/>
          <w:szCs w:val="24"/>
        </w:rPr>
        <w:t xml:space="preserve">2016 </w:t>
      </w:r>
      <w:r>
        <w:rPr>
          <w:rFonts w:ascii="Times New Roman" w:hAnsi="Times New Roman"/>
          <w:color w:val="000000"/>
          <w:sz w:val="28"/>
          <w:szCs w:val="24"/>
        </w:rPr>
        <w:t>№</w:t>
      </w:r>
      <w:r w:rsidRPr="00736EEA">
        <w:rPr>
          <w:rFonts w:ascii="Times New Roman" w:hAnsi="Times New Roman"/>
          <w:color w:val="000000"/>
          <w:sz w:val="28"/>
          <w:szCs w:val="24"/>
        </w:rPr>
        <w:t xml:space="preserve"> 264 </w:t>
      </w:r>
      <w:r>
        <w:rPr>
          <w:rFonts w:ascii="Times New Roman" w:hAnsi="Times New Roman"/>
          <w:color w:val="000000"/>
          <w:sz w:val="28"/>
          <w:szCs w:val="24"/>
        </w:rPr>
        <w:t>«</w:t>
      </w:r>
      <w:r w:rsidRPr="00736EEA">
        <w:rPr>
          <w:rFonts w:ascii="Times New Roman" w:hAnsi="Times New Roman"/>
          <w:color w:val="000000"/>
          <w:sz w:val="28"/>
          <w:szCs w:val="24"/>
        </w:rPr>
        <w:t xml:space="preserve">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w:t>
      </w:r>
      <w:r w:rsidRPr="00736EEA">
        <w:rPr>
          <w:rFonts w:ascii="Times New Roman" w:hAnsi="Times New Roman"/>
          <w:color w:val="000000"/>
          <w:sz w:val="28"/>
          <w:szCs w:val="24"/>
        </w:rPr>
        <w:lastRenderedPageBreak/>
        <w:t xml:space="preserve">Федерального закона </w:t>
      </w:r>
      <w:r>
        <w:rPr>
          <w:rFonts w:ascii="Times New Roman" w:hAnsi="Times New Roman"/>
          <w:color w:val="000000"/>
          <w:sz w:val="28"/>
          <w:szCs w:val="24"/>
        </w:rPr>
        <w:t>«</w:t>
      </w:r>
      <w:r w:rsidRPr="00736EEA">
        <w:rPr>
          <w:rFonts w:ascii="Times New Roman" w:hAnsi="Times New Roman"/>
          <w:color w:val="000000"/>
          <w:sz w:val="28"/>
          <w:szCs w:val="24"/>
        </w:rPr>
        <w:t>О развитии малого и среднего предпринимательства в Российской Федерации</w:t>
      </w:r>
      <w:r>
        <w:rPr>
          <w:rFonts w:ascii="Times New Roman" w:hAnsi="Times New Roman"/>
          <w:color w:val="000000"/>
          <w:sz w:val="28"/>
          <w:szCs w:val="24"/>
        </w:rPr>
        <w:t>»</w:t>
      </w:r>
      <w:r w:rsidRPr="00736EEA">
        <w:rPr>
          <w:rFonts w:ascii="Times New Roman" w:hAnsi="Times New Roman"/>
          <w:color w:val="000000"/>
          <w:sz w:val="28"/>
          <w:szCs w:val="24"/>
        </w:rPr>
        <w:t xml:space="preserve">, а также об изменениях, внесенных в такие перечни, в акционерное общество </w:t>
      </w:r>
      <w:r>
        <w:rPr>
          <w:rFonts w:ascii="Times New Roman" w:hAnsi="Times New Roman"/>
          <w:color w:val="000000"/>
          <w:sz w:val="28"/>
          <w:szCs w:val="24"/>
        </w:rPr>
        <w:t>«</w:t>
      </w:r>
      <w:r w:rsidRPr="00736EEA">
        <w:rPr>
          <w:rFonts w:ascii="Times New Roman" w:hAnsi="Times New Roman"/>
          <w:color w:val="000000"/>
          <w:sz w:val="28"/>
          <w:szCs w:val="24"/>
        </w:rPr>
        <w:t>Федеральная корпорация по развитию малого и среднего предпринимательства</w:t>
      </w:r>
      <w:r>
        <w:rPr>
          <w:rFonts w:ascii="Times New Roman" w:hAnsi="Times New Roman"/>
          <w:color w:val="000000"/>
          <w:sz w:val="28"/>
          <w:szCs w:val="24"/>
        </w:rPr>
        <w:t>»</w:t>
      </w:r>
      <w:r w:rsidRPr="00736EEA">
        <w:rPr>
          <w:rFonts w:ascii="Times New Roman" w:hAnsi="Times New Roman"/>
          <w:color w:val="000000"/>
          <w:sz w:val="28"/>
          <w:szCs w:val="24"/>
        </w:rPr>
        <w:t>, формы представления и состава таких сведений</w:t>
      </w:r>
      <w:r>
        <w:rPr>
          <w:rFonts w:ascii="Times New Roman" w:hAnsi="Times New Roman"/>
          <w:color w:val="000000"/>
          <w:sz w:val="28"/>
          <w:szCs w:val="24"/>
        </w:rPr>
        <w:t>»</w:t>
      </w:r>
      <w:r w:rsidRPr="00736EEA">
        <w:rPr>
          <w:rFonts w:ascii="Times New Roman" w:hAnsi="Times New Roman"/>
          <w:color w:val="000000"/>
          <w:sz w:val="28"/>
          <w:szCs w:val="24"/>
        </w:rPr>
        <w:t>.</w:t>
      </w: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Default="00A44B5E" w:rsidP="00736EEA">
      <w:pPr>
        <w:spacing w:after="120"/>
        <w:ind w:firstLine="709"/>
        <w:jc w:val="both"/>
        <w:rPr>
          <w:rFonts w:ascii="Times New Roman" w:hAnsi="Times New Roman"/>
          <w:color w:val="000000"/>
          <w:sz w:val="28"/>
          <w:szCs w:val="24"/>
        </w:rPr>
      </w:pPr>
    </w:p>
    <w:p w:rsidR="00A44B5E" w:rsidRPr="0048730B" w:rsidRDefault="00A44B5E" w:rsidP="00A44B5E">
      <w:pPr>
        <w:ind w:left="5812"/>
        <w:jc w:val="center"/>
        <w:rPr>
          <w:rFonts w:ascii="Times New Roman" w:hAnsi="Times New Roman"/>
          <w:bCs/>
          <w:color w:val="000000"/>
        </w:rPr>
      </w:pPr>
      <w:r w:rsidRPr="0048730B">
        <w:rPr>
          <w:rFonts w:ascii="Times New Roman" w:hAnsi="Times New Roman"/>
          <w:bCs/>
          <w:color w:val="000000"/>
        </w:rPr>
        <w:lastRenderedPageBreak/>
        <w:t>Приложение</w:t>
      </w:r>
      <w:r>
        <w:rPr>
          <w:rFonts w:ascii="Times New Roman" w:hAnsi="Times New Roman"/>
          <w:bCs/>
          <w:color w:val="000000"/>
        </w:rPr>
        <w:t xml:space="preserve"> № 2</w:t>
      </w:r>
    </w:p>
    <w:p w:rsidR="00A44B5E" w:rsidRPr="0048730B" w:rsidRDefault="00A44B5E" w:rsidP="00A44B5E">
      <w:pPr>
        <w:ind w:left="5812"/>
        <w:jc w:val="center"/>
        <w:rPr>
          <w:rFonts w:ascii="Times New Roman" w:hAnsi="Times New Roman"/>
          <w:bCs/>
          <w:color w:val="000000"/>
        </w:rPr>
      </w:pPr>
      <w:r w:rsidRPr="0048730B">
        <w:rPr>
          <w:rFonts w:ascii="Times New Roman" w:hAnsi="Times New Roman"/>
          <w:bCs/>
          <w:color w:val="000000"/>
        </w:rPr>
        <w:t>к решению Совета народных депутатов муниципального образования Степанцевское</w:t>
      </w:r>
    </w:p>
    <w:p w:rsidR="00A44B5E" w:rsidRDefault="00A44B5E" w:rsidP="00A44B5E">
      <w:pPr>
        <w:spacing w:after="120"/>
        <w:ind w:left="5812"/>
        <w:jc w:val="center"/>
        <w:rPr>
          <w:rFonts w:ascii="Times New Roman" w:hAnsi="Times New Roman"/>
          <w:bCs/>
          <w:color w:val="000000"/>
        </w:rPr>
      </w:pPr>
      <w:r w:rsidRPr="0048730B">
        <w:rPr>
          <w:rFonts w:ascii="Times New Roman" w:hAnsi="Times New Roman"/>
          <w:bCs/>
          <w:color w:val="000000"/>
        </w:rPr>
        <w:t xml:space="preserve">от </w:t>
      </w:r>
      <w:r>
        <w:rPr>
          <w:rFonts w:ascii="Times New Roman" w:hAnsi="Times New Roman"/>
          <w:bCs/>
          <w:color w:val="000000"/>
        </w:rPr>
        <w:t xml:space="preserve">17.09.2019 </w:t>
      </w:r>
      <w:r w:rsidRPr="0048730B">
        <w:rPr>
          <w:rFonts w:ascii="Times New Roman" w:hAnsi="Times New Roman"/>
          <w:bCs/>
          <w:color w:val="000000"/>
        </w:rPr>
        <w:t>№</w:t>
      </w:r>
      <w:r>
        <w:rPr>
          <w:rFonts w:ascii="Times New Roman" w:hAnsi="Times New Roman"/>
          <w:bCs/>
          <w:color w:val="000000"/>
        </w:rPr>
        <w:t xml:space="preserve"> 198</w:t>
      </w:r>
    </w:p>
    <w:p w:rsidR="00A44B5E" w:rsidRDefault="00771FB1" w:rsidP="00771FB1">
      <w:pPr>
        <w:spacing w:after="120"/>
        <w:jc w:val="center"/>
        <w:rPr>
          <w:rFonts w:ascii="Times New Roman" w:hAnsi="Times New Roman"/>
          <w:color w:val="000000"/>
          <w:sz w:val="28"/>
          <w:szCs w:val="24"/>
        </w:rPr>
      </w:pPr>
      <w:r w:rsidRPr="00771FB1">
        <w:rPr>
          <w:rFonts w:ascii="Times New Roman" w:hAnsi="Times New Roman"/>
          <w:color w:val="000000"/>
          <w:sz w:val="28"/>
          <w:szCs w:val="24"/>
        </w:rPr>
        <w:t>Виды муниципального имущества, которое используется для</w:t>
      </w:r>
      <w:r>
        <w:rPr>
          <w:rFonts w:ascii="Times New Roman" w:hAnsi="Times New Roman"/>
          <w:color w:val="000000"/>
          <w:sz w:val="28"/>
          <w:szCs w:val="24"/>
        </w:rPr>
        <w:t xml:space="preserve"> </w:t>
      </w:r>
      <w:r w:rsidRPr="00771FB1">
        <w:rPr>
          <w:rFonts w:ascii="Times New Roman" w:hAnsi="Times New Roman"/>
          <w:color w:val="000000"/>
          <w:sz w:val="28"/>
          <w:szCs w:val="24"/>
        </w:rPr>
        <w:t xml:space="preserve">формирования перечня муниципального имущества </w:t>
      </w:r>
      <w:r>
        <w:rPr>
          <w:rFonts w:ascii="Times New Roman" w:hAnsi="Times New Roman"/>
          <w:color w:val="000000"/>
          <w:sz w:val="28"/>
          <w:szCs w:val="24"/>
        </w:rPr>
        <w:t>муниципального образования С</w:t>
      </w:r>
      <w:r w:rsidRPr="00771FB1">
        <w:rPr>
          <w:rFonts w:ascii="Times New Roman" w:hAnsi="Times New Roman"/>
          <w:color w:val="000000"/>
          <w:sz w:val="28"/>
          <w:szCs w:val="24"/>
        </w:rPr>
        <w:t xml:space="preserve">тепанцевское </w:t>
      </w:r>
      <w:r>
        <w:rPr>
          <w:rFonts w:ascii="Times New Roman" w:hAnsi="Times New Roman"/>
          <w:color w:val="000000"/>
          <w:sz w:val="28"/>
          <w:szCs w:val="24"/>
        </w:rPr>
        <w:t>В</w:t>
      </w:r>
      <w:r w:rsidRPr="00771FB1">
        <w:rPr>
          <w:rFonts w:ascii="Times New Roman" w:hAnsi="Times New Roman"/>
          <w:color w:val="000000"/>
          <w:sz w:val="28"/>
          <w:szCs w:val="24"/>
        </w:rPr>
        <w:t xml:space="preserve">язниковского района </w:t>
      </w:r>
      <w:r>
        <w:rPr>
          <w:rFonts w:ascii="Times New Roman" w:hAnsi="Times New Roman"/>
          <w:color w:val="000000"/>
          <w:sz w:val="28"/>
          <w:szCs w:val="24"/>
        </w:rPr>
        <w:t>В</w:t>
      </w:r>
      <w:r w:rsidRPr="00771FB1">
        <w:rPr>
          <w:rFonts w:ascii="Times New Roman" w:hAnsi="Times New Roman"/>
          <w:color w:val="000000"/>
          <w:sz w:val="28"/>
          <w:szCs w:val="24"/>
        </w:rPr>
        <w:t>ладимирской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717F" w:rsidRPr="005C717F" w:rsidRDefault="005C717F" w:rsidP="005C717F">
      <w:pPr>
        <w:spacing w:after="120"/>
        <w:ind w:firstLine="709"/>
        <w:jc w:val="both"/>
        <w:rPr>
          <w:rFonts w:ascii="Times New Roman" w:hAnsi="Times New Roman"/>
          <w:color w:val="000000"/>
          <w:sz w:val="28"/>
          <w:szCs w:val="24"/>
        </w:rPr>
      </w:pPr>
      <w:r w:rsidRPr="005C717F">
        <w:rPr>
          <w:rFonts w:ascii="Times New Roman" w:hAnsi="Times New Roman"/>
          <w:color w:val="000000"/>
          <w:sz w:val="28"/>
          <w:szCs w:val="24"/>
        </w:rPr>
        <w:t>1.</w:t>
      </w:r>
      <w:r w:rsidRPr="005C717F">
        <w:rPr>
          <w:rFonts w:ascii="Times New Roman" w:hAnsi="Times New Roman"/>
          <w:color w:val="000000"/>
          <w:sz w:val="28"/>
          <w:szCs w:val="24"/>
        </w:rPr>
        <w:tab/>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5C717F" w:rsidRPr="005C717F" w:rsidRDefault="005C717F" w:rsidP="005C717F">
      <w:pPr>
        <w:spacing w:after="120"/>
        <w:ind w:firstLine="709"/>
        <w:jc w:val="both"/>
        <w:rPr>
          <w:rFonts w:ascii="Times New Roman" w:hAnsi="Times New Roman"/>
          <w:color w:val="000000"/>
          <w:sz w:val="28"/>
          <w:szCs w:val="24"/>
        </w:rPr>
      </w:pPr>
      <w:r w:rsidRPr="005C717F">
        <w:rPr>
          <w:rFonts w:ascii="Times New Roman" w:hAnsi="Times New Roman"/>
          <w:color w:val="000000"/>
          <w:sz w:val="28"/>
          <w:szCs w:val="24"/>
        </w:rPr>
        <w:t>2.</w:t>
      </w:r>
      <w:r w:rsidRPr="005C717F">
        <w:rPr>
          <w:rFonts w:ascii="Times New Roman" w:hAnsi="Times New Roman"/>
          <w:color w:val="000000"/>
          <w:sz w:val="28"/>
          <w:szCs w:val="24"/>
        </w:rPr>
        <w:tab/>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5C717F" w:rsidRPr="005C717F" w:rsidRDefault="005C717F" w:rsidP="005C717F">
      <w:pPr>
        <w:spacing w:after="120"/>
        <w:ind w:firstLine="709"/>
        <w:jc w:val="both"/>
        <w:rPr>
          <w:rFonts w:ascii="Times New Roman" w:hAnsi="Times New Roman"/>
          <w:color w:val="000000"/>
          <w:sz w:val="28"/>
          <w:szCs w:val="24"/>
        </w:rPr>
      </w:pPr>
      <w:r w:rsidRPr="005C717F">
        <w:rPr>
          <w:rFonts w:ascii="Times New Roman" w:hAnsi="Times New Roman"/>
          <w:color w:val="000000"/>
          <w:sz w:val="28"/>
          <w:szCs w:val="24"/>
        </w:rPr>
        <w:t>3.</w:t>
      </w:r>
      <w:r w:rsidRPr="005C717F">
        <w:rPr>
          <w:rFonts w:ascii="Times New Roman" w:hAnsi="Times New Roman"/>
          <w:color w:val="000000"/>
          <w:sz w:val="28"/>
          <w:szCs w:val="24"/>
        </w:rPr>
        <w:tab/>
        <w:t>Имущество, переданное субъекту малого и среднего предпринимательства по договору аренды, срок действия которого составляет не менее пяти лет;</w:t>
      </w:r>
    </w:p>
    <w:p w:rsidR="005C717F" w:rsidRDefault="005C717F" w:rsidP="005C717F">
      <w:pPr>
        <w:spacing w:after="120"/>
        <w:ind w:firstLine="709"/>
        <w:jc w:val="both"/>
        <w:rPr>
          <w:rFonts w:ascii="Times New Roman" w:hAnsi="Times New Roman"/>
          <w:color w:val="000000"/>
          <w:sz w:val="28"/>
          <w:szCs w:val="24"/>
        </w:rPr>
      </w:pPr>
      <w:r w:rsidRPr="005C717F">
        <w:rPr>
          <w:rFonts w:ascii="Times New Roman" w:hAnsi="Times New Roman"/>
          <w:color w:val="000000"/>
          <w:sz w:val="28"/>
          <w:szCs w:val="24"/>
        </w:rPr>
        <w:t>4.</w:t>
      </w:r>
      <w:r w:rsidRPr="005C717F">
        <w:rPr>
          <w:rFonts w:ascii="Times New Roman" w:hAnsi="Times New Roman"/>
          <w:color w:val="000000"/>
          <w:sz w:val="28"/>
          <w:szCs w:val="24"/>
        </w:rPr>
        <w:tab/>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5C717F" w:rsidRDefault="005C717F" w:rsidP="005C717F">
      <w:pPr>
        <w:spacing w:after="120"/>
        <w:ind w:firstLine="709"/>
        <w:jc w:val="both"/>
        <w:rPr>
          <w:rFonts w:ascii="Times New Roman" w:hAnsi="Times New Roman"/>
          <w:color w:val="000000"/>
          <w:sz w:val="28"/>
          <w:szCs w:val="24"/>
        </w:rPr>
      </w:pPr>
    </w:p>
    <w:p w:rsidR="005C717F" w:rsidRDefault="005C717F" w:rsidP="005C717F">
      <w:pPr>
        <w:spacing w:after="120"/>
        <w:ind w:firstLine="709"/>
        <w:jc w:val="both"/>
        <w:rPr>
          <w:rFonts w:ascii="Times New Roman" w:hAnsi="Times New Roman"/>
          <w:color w:val="000000"/>
          <w:sz w:val="28"/>
          <w:szCs w:val="24"/>
        </w:rPr>
      </w:pPr>
    </w:p>
    <w:p w:rsidR="005C717F" w:rsidRDefault="005C717F" w:rsidP="005C717F">
      <w:pPr>
        <w:spacing w:after="120"/>
        <w:ind w:firstLine="709"/>
        <w:jc w:val="both"/>
        <w:rPr>
          <w:rFonts w:ascii="Times New Roman" w:hAnsi="Times New Roman"/>
          <w:color w:val="000000"/>
          <w:sz w:val="28"/>
          <w:szCs w:val="24"/>
        </w:rPr>
      </w:pPr>
    </w:p>
    <w:p w:rsidR="005C717F" w:rsidRDefault="005C717F" w:rsidP="005C717F">
      <w:pPr>
        <w:spacing w:after="120"/>
        <w:ind w:firstLine="709"/>
        <w:jc w:val="both"/>
        <w:rPr>
          <w:rFonts w:ascii="Times New Roman" w:hAnsi="Times New Roman"/>
          <w:color w:val="000000"/>
          <w:sz w:val="28"/>
          <w:szCs w:val="24"/>
        </w:rPr>
      </w:pPr>
    </w:p>
    <w:p w:rsidR="005C717F" w:rsidRDefault="005C717F" w:rsidP="005C717F">
      <w:pPr>
        <w:spacing w:after="120"/>
        <w:ind w:firstLine="709"/>
        <w:jc w:val="both"/>
        <w:rPr>
          <w:rFonts w:ascii="Times New Roman" w:hAnsi="Times New Roman"/>
          <w:color w:val="000000"/>
          <w:sz w:val="28"/>
          <w:szCs w:val="24"/>
        </w:rPr>
      </w:pPr>
    </w:p>
    <w:p w:rsidR="005C717F" w:rsidRDefault="005C717F" w:rsidP="005C717F">
      <w:pPr>
        <w:spacing w:after="120"/>
        <w:ind w:firstLine="709"/>
        <w:jc w:val="both"/>
        <w:rPr>
          <w:rFonts w:ascii="Times New Roman" w:hAnsi="Times New Roman"/>
          <w:color w:val="000000"/>
          <w:sz w:val="28"/>
          <w:szCs w:val="24"/>
        </w:rPr>
      </w:pPr>
    </w:p>
    <w:p w:rsidR="005C717F" w:rsidRDefault="005C717F" w:rsidP="005C717F">
      <w:pPr>
        <w:spacing w:after="120"/>
        <w:ind w:firstLine="709"/>
        <w:jc w:val="both"/>
        <w:rPr>
          <w:rFonts w:ascii="Times New Roman" w:hAnsi="Times New Roman"/>
          <w:color w:val="000000"/>
          <w:sz w:val="28"/>
          <w:szCs w:val="24"/>
        </w:rPr>
      </w:pPr>
    </w:p>
    <w:p w:rsidR="005C717F" w:rsidRDefault="005C717F" w:rsidP="005C717F">
      <w:pPr>
        <w:spacing w:after="120"/>
        <w:ind w:firstLine="709"/>
        <w:jc w:val="both"/>
        <w:rPr>
          <w:rFonts w:ascii="Times New Roman" w:hAnsi="Times New Roman"/>
          <w:color w:val="000000"/>
          <w:sz w:val="28"/>
          <w:szCs w:val="24"/>
        </w:rPr>
      </w:pPr>
    </w:p>
    <w:p w:rsidR="005C717F" w:rsidRDefault="005C717F" w:rsidP="005C717F">
      <w:pPr>
        <w:spacing w:after="120"/>
        <w:ind w:firstLine="709"/>
        <w:jc w:val="both"/>
        <w:rPr>
          <w:rFonts w:ascii="Times New Roman" w:hAnsi="Times New Roman"/>
          <w:color w:val="000000"/>
          <w:sz w:val="28"/>
          <w:szCs w:val="24"/>
        </w:rPr>
      </w:pPr>
    </w:p>
    <w:p w:rsidR="005C717F" w:rsidRDefault="005C717F" w:rsidP="005C717F">
      <w:pPr>
        <w:spacing w:after="120"/>
        <w:ind w:firstLine="709"/>
        <w:jc w:val="both"/>
        <w:rPr>
          <w:rFonts w:ascii="Times New Roman" w:hAnsi="Times New Roman"/>
          <w:color w:val="000000"/>
          <w:sz w:val="28"/>
          <w:szCs w:val="24"/>
        </w:rPr>
      </w:pPr>
    </w:p>
    <w:p w:rsidR="005C717F" w:rsidRDefault="005C717F" w:rsidP="005C717F">
      <w:pPr>
        <w:spacing w:after="120"/>
        <w:ind w:firstLine="709"/>
        <w:jc w:val="both"/>
        <w:rPr>
          <w:rFonts w:ascii="Times New Roman" w:hAnsi="Times New Roman"/>
          <w:color w:val="000000"/>
          <w:sz w:val="28"/>
          <w:szCs w:val="24"/>
        </w:rPr>
      </w:pPr>
    </w:p>
    <w:p w:rsidR="005C717F" w:rsidRDefault="005C717F" w:rsidP="005C717F">
      <w:pPr>
        <w:spacing w:after="120"/>
        <w:ind w:firstLine="709"/>
        <w:jc w:val="both"/>
        <w:rPr>
          <w:rFonts w:ascii="Times New Roman" w:hAnsi="Times New Roman"/>
          <w:color w:val="000000"/>
          <w:sz w:val="28"/>
          <w:szCs w:val="24"/>
        </w:rPr>
      </w:pPr>
    </w:p>
    <w:p w:rsidR="005C717F" w:rsidRDefault="005C717F" w:rsidP="005C717F">
      <w:pPr>
        <w:spacing w:after="120"/>
        <w:ind w:firstLine="709"/>
        <w:jc w:val="both"/>
        <w:rPr>
          <w:rFonts w:ascii="Times New Roman" w:hAnsi="Times New Roman"/>
          <w:color w:val="000000"/>
          <w:sz w:val="28"/>
          <w:szCs w:val="24"/>
        </w:rPr>
        <w:sectPr w:rsidR="005C717F" w:rsidSect="00665D05">
          <w:headerReference w:type="default" r:id="rId8"/>
          <w:pgSz w:w="11906" w:h="16838"/>
          <w:pgMar w:top="1135" w:right="707" w:bottom="851" w:left="1276" w:header="708" w:footer="708" w:gutter="0"/>
          <w:cols w:space="708"/>
          <w:titlePg/>
          <w:docGrid w:linePitch="360"/>
        </w:sectPr>
      </w:pPr>
    </w:p>
    <w:p w:rsidR="005C717F" w:rsidRDefault="005C717F" w:rsidP="005C717F">
      <w:pPr>
        <w:spacing w:after="120"/>
        <w:ind w:firstLine="709"/>
        <w:jc w:val="both"/>
        <w:rPr>
          <w:rFonts w:ascii="Times New Roman" w:hAnsi="Times New Roman"/>
          <w:color w:val="000000"/>
          <w:sz w:val="28"/>
          <w:szCs w:val="24"/>
        </w:rPr>
      </w:pPr>
    </w:p>
    <w:p w:rsidR="005C717F" w:rsidRPr="0048730B" w:rsidRDefault="005C717F" w:rsidP="005C717F">
      <w:pPr>
        <w:ind w:left="11057"/>
        <w:jc w:val="center"/>
        <w:rPr>
          <w:rFonts w:ascii="Times New Roman" w:hAnsi="Times New Roman"/>
          <w:bCs/>
          <w:color w:val="000000"/>
        </w:rPr>
      </w:pPr>
      <w:r w:rsidRPr="0048730B">
        <w:rPr>
          <w:rFonts w:ascii="Times New Roman" w:hAnsi="Times New Roman"/>
          <w:bCs/>
          <w:color w:val="000000"/>
        </w:rPr>
        <w:t>Приложение</w:t>
      </w:r>
      <w:r>
        <w:rPr>
          <w:rFonts w:ascii="Times New Roman" w:hAnsi="Times New Roman"/>
          <w:bCs/>
          <w:color w:val="000000"/>
        </w:rPr>
        <w:t xml:space="preserve"> № 3</w:t>
      </w:r>
    </w:p>
    <w:p w:rsidR="005C717F" w:rsidRPr="0048730B" w:rsidRDefault="005C717F" w:rsidP="005C717F">
      <w:pPr>
        <w:ind w:left="11057"/>
        <w:jc w:val="center"/>
        <w:rPr>
          <w:rFonts w:ascii="Times New Roman" w:hAnsi="Times New Roman"/>
          <w:bCs/>
          <w:color w:val="000000"/>
        </w:rPr>
      </w:pPr>
      <w:r w:rsidRPr="0048730B">
        <w:rPr>
          <w:rFonts w:ascii="Times New Roman" w:hAnsi="Times New Roman"/>
          <w:bCs/>
          <w:color w:val="000000"/>
        </w:rPr>
        <w:t>к решению Совета народных депутатов муниципального образования Степанцевское</w:t>
      </w:r>
    </w:p>
    <w:p w:rsidR="005C717F" w:rsidRDefault="005C717F" w:rsidP="005C717F">
      <w:pPr>
        <w:spacing w:after="120"/>
        <w:ind w:left="11057"/>
        <w:jc w:val="center"/>
        <w:rPr>
          <w:rFonts w:ascii="Times New Roman" w:hAnsi="Times New Roman"/>
          <w:bCs/>
          <w:color w:val="000000"/>
        </w:rPr>
      </w:pPr>
      <w:r w:rsidRPr="0048730B">
        <w:rPr>
          <w:rFonts w:ascii="Times New Roman" w:hAnsi="Times New Roman"/>
          <w:bCs/>
          <w:color w:val="000000"/>
        </w:rPr>
        <w:t xml:space="preserve">от </w:t>
      </w:r>
      <w:r>
        <w:rPr>
          <w:rFonts w:ascii="Times New Roman" w:hAnsi="Times New Roman"/>
          <w:bCs/>
          <w:color w:val="000000"/>
        </w:rPr>
        <w:t xml:space="preserve">17.09.2019 </w:t>
      </w:r>
      <w:r w:rsidRPr="0048730B">
        <w:rPr>
          <w:rFonts w:ascii="Times New Roman" w:hAnsi="Times New Roman"/>
          <w:bCs/>
          <w:color w:val="000000"/>
        </w:rPr>
        <w:t>№</w:t>
      </w:r>
      <w:r>
        <w:rPr>
          <w:rFonts w:ascii="Times New Roman" w:hAnsi="Times New Roman"/>
          <w:bCs/>
          <w:color w:val="000000"/>
        </w:rPr>
        <w:t xml:space="preserve"> 198</w:t>
      </w:r>
    </w:p>
    <w:tbl>
      <w:tblPr>
        <w:tblW w:w="1484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85"/>
        <w:gridCol w:w="649"/>
        <w:gridCol w:w="709"/>
        <w:gridCol w:w="709"/>
        <w:gridCol w:w="992"/>
        <w:gridCol w:w="624"/>
        <w:gridCol w:w="1077"/>
        <w:gridCol w:w="567"/>
        <w:gridCol w:w="567"/>
        <w:gridCol w:w="851"/>
        <w:gridCol w:w="992"/>
        <w:gridCol w:w="1142"/>
        <w:gridCol w:w="512"/>
        <w:gridCol w:w="457"/>
        <w:gridCol w:w="440"/>
        <w:gridCol w:w="426"/>
        <w:gridCol w:w="425"/>
        <w:gridCol w:w="567"/>
        <w:gridCol w:w="567"/>
        <w:gridCol w:w="591"/>
        <w:gridCol w:w="457"/>
        <w:gridCol w:w="512"/>
        <w:gridCol w:w="525"/>
      </w:tblGrid>
      <w:tr w:rsidR="001B74A7" w:rsidRPr="005C717F" w:rsidTr="003B01F1">
        <w:trPr>
          <w:trHeight w:val="1125"/>
        </w:trPr>
        <w:tc>
          <w:tcPr>
            <w:tcW w:w="485" w:type="dxa"/>
            <w:vMerge w:val="restart"/>
            <w:shd w:val="clear" w:color="auto" w:fill="auto"/>
            <w:vAlign w:val="center"/>
            <w:hideMark/>
          </w:tcPr>
          <w:p w:rsidR="005C717F" w:rsidRPr="005C717F" w:rsidRDefault="005C717F" w:rsidP="005C717F">
            <w:pPr>
              <w:jc w:val="center"/>
              <w:rPr>
                <w:rFonts w:ascii="Times New Roman" w:hAnsi="Times New Roman"/>
                <w:color w:val="000000"/>
                <w:sz w:val="20"/>
              </w:rPr>
            </w:pPr>
            <w:r w:rsidRPr="005C717F">
              <w:rPr>
                <w:rFonts w:ascii="Times New Roman" w:hAnsi="Times New Roman"/>
                <w:color w:val="000000"/>
                <w:sz w:val="20"/>
              </w:rPr>
              <w:t>№ п/п</w:t>
            </w:r>
          </w:p>
        </w:tc>
        <w:tc>
          <w:tcPr>
            <w:tcW w:w="649" w:type="dxa"/>
            <w:vMerge w:val="restart"/>
            <w:shd w:val="clear" w:color="auto" w:fill="auto"/>
            <w:textDirection w:val="btLr"/>
            <w:vAlign w:val="center"/>
            <w:hideMark/>
          </w:tcPr>
          <w:p w:rsidR="005C717F" w:rsidRPr="005C717F" w:rsidRDefault="005C717F" w:rsidP="001B74A7">
            <w:pPr>
              <w:ind w:left="113" w:right="113"/>
              <w:jc w:val="center"/>
              <w:rPr>
                <w:rFonts w:ascii="Times New Roman" w:hAnsi="Times New Roman"/>
                <w:color w:val="000000"/>
                <w:sz w:val="20"/>
              </w:rPr>
            </w:pPr>
            <w:r w:rsidRPr="005C717F">
              <w:rPr>
                <w:rFonts w:ascii="Times New Roman" w:hAnsi="Times New Roman"/>
                <w:color w:val="000000"/>
                <w:sz w:val="20"/>
              </w:rPr>
              <w:t xml:space="preserve">Адрес (местоположение) объекта </w:t>
            </w:r>
          </w:p>
        </w:tc>
        <w:tc>
          <w:tcPr>
            <w:tcW w:w="709" w:type="dxa"/>
            <w:vMerge w:val="restart"/>
            <w:shd w:val="clear" w:color="auto" w:fill="auto"/>
            <w:textDirection w:val="btLr"/>
            <w:vAlign w:val="center"/>
            <w:hideMark/>
          </w:tcPr>
          <w:p w:rsidR="005C717F" w:rsidRPr="005C717F" w:rsidRDefault="005C717F" w:rsidP="001B74A7">
            <w:pPr>
              <w:ind w:left="113" w:right="113"/>
              <w:jc w:val="center"/>
              <w:rPr>
                <w:rFonts w:ascii="Times New Roman" w:hAnsi="Times New Roman"/>
                <w:color w:val="000000"/>
                <w:sz w:val="20"/>
              </w:rPr>
            </w:pPr>
            <w:r w:rsidRPr="005C717F">
              <w:rPr>
                <w:rFonts w:ascii="Times New Roman" w:hAnsi="Times New Roman"/>
                <w:color w:val="000000"/>
                <w:sz w:val="20"/>
              </w:rPr>
              <w:t xml:space="preserve">Вид объекта недвижимости; тип движимого имущества </w:t>
            </w:r>
          </w:p>
        </w:tc>
        <w:tc>
          <w:tcPr>
            <w:tcW w:w="709" w:type="dxa"/>
            <w:vMerge w:val="restart"/>
            <w:shd w:val="clear" w:color="auto" w:fill="auto"/>
            <w:textDirection w:val="btLr"/>
            <w:vAlign w:val="center"/>
            <w:hideMark/>
          </w:tcPr>
          <w:p w:rsidR="005C717F" w:rsidRPr="005C717F" w:rsidRDefault="005C717F" w:rsidP="001B74A7">
            <w:pPr>
              <w:ind w:left="113" w:right="113"/>
              <w:jc w:val="center"/>
              <w:rPr>
                <w:rFonts w:ascii="Times New Roman" w:hAnsi="Times New Roman"/>
                <w:color w:val="000000"/>
                <w:sz w:val="20"/>
              </w:rPr>
            </w:pPr>
            <w:r w:rsidRPr="005C717F">
              <w:rPr>
                <w:rFonts w:ascii="Times New Roman" w:hAnsi="Times New Roman"/>
                <w:color w:val="000000"/>
                <w:sz w:val="20"/>
              </w:rPr>
              <w:t xml:space="preserve">Наименование объекта </w:t>
            </w:r>
          </w:p>
        </w:tc>
        <w:tc>
          <w:tcPr>
            <w:tcW w:w="6812" w:type="dxa"/>
            <w:gridSpan w:val="8"/>
            <w:shd w:val="clear" w:color="auto" w:fill="auto"/>
            <w:vAlign w:val="center"/>
            <w:hideMark/>
          </w:tcPr>
          <w:p w:rsidR="005C717F" w:rsidRPr="005C717F" w:rsidRDefault="005C717F" w:rsidP="005C717F">
            <w:pPr>
              <w:jc w:val="center"/>
              <w:rPr>
                <w:rFonts w:ascii="Times New Roman" w:hAnsi="Times New Roman"/>
                <w:color w:val="000000"/>
                <w:sz w:val="20"/>
              </w:rPr>
            </w:pPr>
            <w:r w:rsidRPr="005C717F">
              <w:rPr>
                <w:rFonts w:ascii="Times New Roman" w:hAnsi="Times New Roman"/>
                <w:color w:val="000000"/>
                <w:sz w:val="20"/>
              </w:rPr>
              <w:t>Сведения о недвижимом имуществе</w:t>
            </w:r>
          </w:p>
        </w:tc>
        <w:tc>
          <w:tcPr>
            <w:tcW w:w="1835" w:type="dxa"/>
            <w:gridSpan w:val="4"/>
            <w:vMerge w:val="restart"/>
            <w:shd w:val="clear" w:color="auto" w:fill="auto"/>
            <w:textDirection w:val="btLr"/>
            <w:vAlign w:val="center"/>
            <w:hideMark/>
          </w:tcPr>
          <w:p w:rsidR="005C717F" w:rsidRPr="005C717F" w:rsidRDefault="005C717F" w:rsidP="001B74A7">
            <w:pPr>
              <w:ind w:left="113" w:right="113"/>
              <w:jc w:val="center"/>
              <w:rPr>
                <w:rFonts w:ascii="Times New Roman" w:hAnsi="Times New Roman"/>
                <w:color w:val="000000"/>
                <w:sz w:val="20"/>
              </w:rPr>
            </w:pPr>
            <w:r w:rsidRPr="005C717F">
              <w:rPr>
                <w:rFonts w:ascii="Times New Roman" w:hAnsi="Times New Roman"/>
                <w:color w:val="000000"/>
                <w:sz w:val="20"/>
              </w:rPr>
              <w:t>Сведения о движимом имуществе</w:t>
            </w:r>
          </w:p>
        </w:tc>
        <w:tc>
          <w:tcPr>
            <w:tcW w:w="3644" w:type="dxa"/>
            <w:gridSpan w:val="7"/>
            <w:shd w:val="clear" w:color="auto" w:fill="auto"/>
            <w:vAlign w:val="center"/>
            <w:hideMark/>
          </w:tcPr>
          <w:p w:rsidR="005C717F" w:rsidRPr="005C717F" w:rsidRDefault="005C717F" w:rsidP="005C717F">
            <w:pPr>
              <w:jc w:val="center"/>
              <w:rPr>
                <w:rFonts w:ascii="Times New Roman" w:hAnsi="Times New Roman"/>
                <w:color w:val="000000"/>
                <w:sz w:val="20"/>
              </w:rPr>
            </w:pPr>
            <w:r w:rsidRPr="005C717F">
              <w:rPr>
                <w:rFonts w:ascii="Times New Roman" w:hAnsi="Times New Roman"/>
                <w:color w:val="000000"/>
                <w:sz w:val="20"/>
              </w:rPr>
              <w:t>Сведения о правообладателях и о правах третьих лиц на имущество</w:t>
            </w:r>
          </w:p>
        </w:tc>
      </w:tr>
      <w:tr w:rsidR="003B01F1" w:rsidRPr="00026EC7" w:rsidTr="003B01F1">
        <w:trPr>
          <w:trHeight w:val="1875"/>
        </w:trPr>
        <w:tc>
          <w:tcPr>
            <w:tcW w:w="485" w:type="dxa"/>
            <w:vMerge/>
            <w:vAlign w:val="center"/>
            <w:hideMark/>
          </w:tcPr>
          <w:p w:rsidR="005C717F" w:rsidRPr="005C717F" w:rsidRDefault="005C717F" w:rsidP="005C717F">
            <w:pPr>
              <w:rPr>
                <w:rFonts w:ascii="Times New Roman" w:hAnsi="Times New Roman"/>
                <w:color w:val="000000"/>
                <w:sz w:val="20"/>
              </w:rPr>
            </w:pPr>
          </w:p>
        </w:tc>
        <w:tc>
          <w:tcPr>
            <w:tcW w:w="649" w:type="dxa"/>
            <w:vMerge/>
            <w:vAlign w:val="center"/>
            <w:hideMark/>
          </w:tcPr>
          <w:p w:rsidR="005C717F" w:rsidRPr="005C717F" w:rsidRDefault="005C717F" w:rsidP="005C717F">
            <w:pPr>
              <w:rPr>
                <w:rFonts w:ascii="Times New Roman" w:hAnsi="Times New Roman"/>
                <w:color w:val="000000"/>
                <w:sz w:val="20"/>
              </w:rPr>
            </w:pPr>
          </w:p>
        </w:tc>
        <w:tc>
          <w:tcPr>
            <w:tcW w:w="709" w:type="dxa"/>
            <w:vMerge/>
            <w:vAlign w:val="center"/>
            <w:hideMark/>
          </w:tcPr>
          <w:p w:rsidR="005C717F" w:rsidRPr="005C717F" w:rsidRDefault="005C717F" w:rsidP="005C717F">
            <w:pPr>
              <w:rPr>
                <w:rFonts w:ascii="Times New Roman" w:hAnsi="Times New Roman"/>
                <w:color w:val="000000"/>
                <w:sz w:val="20"/>
              </w:rPr>
            </w:pPr>
          </w:p>
        </w:tc>
        <w:tc>
          <w:tcPr>
            <w:tcW w:w="709" w:type="dxa"/>
            <w:vMerge/>
            <w:vAlign w:val="center"/>
            <w:hideMark/>
          </w:tcPr>
          <w:p w:rsidR="005C717F" w:rsidRPr="005C717F" w:rsidRDefault="005C717F" w:rsidP="005C717F">
            <w:pPr>
              <w:rPr>
                <w:rFonts w:ascii="Times New Roman" w:hAnsi="Times New Roman"/>
                <w:color w:val="000000"/>
                <w:sz w:val="20"/>
              </w:rPr>
            </w:pPr>
          </w:p>
        </w:tc>
        <w:tc>
          <w:tcPr>
            <w:tcW w:w="2693" w:type="dxa"/>
            <w:gridSpan w:val="3"/>
            <w:shd w:val="clear" w:color="auto" w:fill="auto"/>
            <w:textDirection w:val="btLr"/>
            <w:vAlign w:val="center"/>
            <w:hideMark/>
          </w:tcPr>
          <w:p w:rsidR="005C717F" w:rsidRPr="005C717F" w:rsidRDefault="005C717F" w:rsidP="001B74A7">
            <w:pPr>
              <w:ind w:left="113" w:right="113"/>
              <w:jc w:val="center"/>
              <w:rPr>
                <w:rFonts w:ascii="Times New Roman" w:hAnsi="Times New Roman"/>
                <w:color w:val="000000"/>
                <w:sz w:val="20"/>
              </w:rPr>
            </w:pPr>
            <w:r w:rsidRPr="005C717F">
              <w:rPr>
                <w:rFonts w:ascii="Times New Roman" w:hAnsi="Times New Roman"/>
                <w:color w:val="000000"/>
                <w:sz w:val="20"/>
              </w:rPr>
              <w:t xml:space="preserve">Основная характеристика объекта недвижимости </w:t>
            </w:r>
          </w:p>
        </w:tc>
        <w:tc>
          <w:tcPr>
            <w:tcW w:w="1134" w:type="dxa"/>
            <w:gridSpan w:val="2"/>
            <w:shd w:val="clear" w:color="auto" w:fill="auto"/>
            <w:textDirection w:val="btLr"/>
            <w:vAlign w:val="center"/>
            <w:hideMark/>
          </w:tcPr>
          <w:p w:rsidR="005C717F" w:rsidRPr="005C717F" w:rsidRDefault="005C717F" w:rsidP="001B74A7">
            <w:pPr>
              <w:ind w:left="113" w:right="113"/>
              <w:jc w:val="center"/>
              <w:rPr>
                <w:rFonts w:ascii="Times New Roman" w:hAnsi="Times New Roman"/>
                <w:color w:val="000000"/>
                <w:sz w:val="20"/>
              </w:rPr>
            </w:pPr>
            <w:r w:rsidRPr="005C717F">
              <w:rPr>
                <w:rFonts w:ascii="Times New Roman" w:hAnsi="Times New Roman"/>
                <w:color w:val="000000"/>
                <w:sz w:val="20"/>
              </w:rPr>
              <w:t xml:space="preserve">Кадастровый номер </w:t>
            </w:r>
          </w:p>
        </w:tc>
        <w:tc>
          <w:tcPr>
            <w:tcW w:w="851" w:type="dxa"/>
            <w:vMerge w:val="restart"/>
            <w:shd w:val="clear" w:color="auto" w:fill="auto"/>
            <w:textDirection w:val="btLr"/>
            <w:vAlign w:val="center"/>
            <w:hideMark/>
          </w:tcPr>
          <w:p w:rsidR="005C717F" w:rsidRPr="005C717F" w:rsidRDefault="005C717F" w:rsidP="001B74A7">
            <w:pPr>
              <w:ind w:left="113" w:right="113"/>
              <w:rPr>
                <w:rFonts w:ascii="Times New Roman" w:hAnsi="Times New Roman"/>
                <w:color w:val="000000"/>
                <w:sz w:val="20"/>
              </w:rPr>
            </w:pPr>
            <w:r w:rsidRPr="005C717F">
              <w:rPr>
                <w:rFonts w:ascii="Times New Roman" w:hAnsi="Times New Roman"/>
                <w:color w:val="000000"/>
                <w:sz w:val="20"/>
              </w:rPr>
              <w:t>Техническое состояние объекта недвижимости</w:t>
            </w:r>
          </w:p>
        </w:tc>
        <w:tc>
          <w:tcPr>
            <w:tcW w:w="992" w:type="dxa"/>
            <w:vMerge w:val="restart"/>
            <w:shd w:val="clear" w:color="auto" w:fill="auto"/>
            <w:textDirection w:val="btLr"/>
            <w:vAlign w:val="center"/>
            <w:hideMark/>
          </w:tcPr>
          <w:p w:rsidR="005C717F" w:rsidRPr="005C717F" w:rsidRDefault="005C717F" w:rsidP="001B74A7">
            <w:pPr>
              <w:ind w:left="113" w:right="113"/>
              <w:jc w:val="center"/>
              <w:rPr>
                <w:rFonts w:ascii="Times New Roman" w:hAnsi="Times New Roman"/>
                <w:color w:val="000000"/>
                <w:sz w:val="20"/>
              </w:rPr>
            </w:pPr>
            <w:r w:rsidRPr="005C717F">
              <w:rPr>
                <w:rFonts w:ascii="Times New Roman" w:hAnsi="Times New Roman"/>
                <w:color w:val="000000"/>
                <w:sz w:val="20"/>
              </w:rPr>
              <w:t xml:space="preserve">Категория земель </w:t>
            </w:r>
          </w:p>
        </w:tc>
        <w:tc>
          <w:tcPr>
            <w:tcW w:w="1142" w:type="dxa"/>
            <w:vMerge w:val="restart"/>
            <w:shd w:val="clear" w:color="auto" w:fill="auto"/>
            <w:textDirection w:val="btLr"/>
            <w:vAlign w:val="center"/>
            <w:hideMark/>
          </w:tcPr>
          <w:p w:rsidR="005C717F" w:rsidRPr="005C717F" w:rsidRDefault="005C717F" w:rsidP="001B74A7">
            <w:pPr>
              <w:ind w:left="113" w:right="113"/>
              <w:rPr>
                <w:rFonts w:ascii="Times New Roman" w:hAnsi="Times New Roman"/>
                <w:color w:val="000000"/>
                <w:sz w:val="20"/>
              </w:rPr>
            </w:pPr>
            <w:r w:rsidRPr="005C717F">
              <w:rPr>
                <w:rFonts w:ascii="Times New Roman" w:hAnsi="Times New Roman"/>
                <w:color w:val="000000"/>
                <w:sz w:val="20"/>
              </w:rPr>
              <w:t xml:space="preserve">Вид разрешенного использования </w:t>
            </w:r>
          </w:p>
        </w:tc>
        <w:tc>
          <w:tcPr>
            <w:tcW w:w="1835" w:type="dxa"/>
            <w:gridSpan w:val="4"/>
            <w:vMerge/>
            <w:vAlign w:val="center"/>
            <w:hideMark/>
          </w:tcPr>
          <w:p w:rsidR="005C717F" w:rsidRPr="005C717F" w:rsidRDefault="005C717F" w:rsidP="005C717F">
            <w:pPr>
              <w:rPr>
                <w:rFonts w:ascii="Times New Roman" w:hAnsi="Times New Roman"/>
                <w:color w:val="000000"/>
                <w:sz w:val="20"/>
              </w:rPr>
            </w:pPr>
          </w:p>
        </w:tc>
        <w:tc>
          <w:tcPr>
            <w:tcW w:w="992" w:type="dxa"/>
            <w:gridSpan w:val="2"/>
            <w:shd w:val="clear" w:color="auto" w:fill="auto"/>
            <w:textDirection w:val="btLr"/>
            <w:vAlign w:val="center"/>
            <w:hideMark/>
          </w:tcPr>
          <w:p w:rsidR="005C717F" w:rsidRPr="005C717F" w:rsidRDefault="005C717F" w:rsidP="001B74A7">
            <w:pPr>
              <w:ind w:left="113" w:right="113"/>
              <w:rPr>
                <w:rFonts w:ascii="Times New Roman" w:hAnsi="Times New Roman"/>
                <w:color w:val="000000"/>
                <w:sz w:val="20"/>
              </w:rPr>
            </w:pPr>
            <w:r w:rsidRPr="005C717F">
              <w:rPr>
                <w:rFonts w:ascii="Times New Roman" w:hAnsi="Times New Roman"/>
                <w:color w:val="000000"/>
                <w:sz w:val="20"/>
              </w:rPr>
              <w:t>Виды договоров аренды и безвозмездного пользования</w:t>
            </w:r>
          </w:p>
        </w:tc>
        <w:tc>
          <w:tcPr>
            <w:tcW w:w="567" w:type="dxa"/>
            <w:vMerge w:val="restart"/>
            <w:shd w:val="clear" w:color="auto" w:fill="auto"/>
            <w:textDirection w:val="btLr"/>
            <w:vAlign w:val="center"/>
            <w:hideMark/>
          </w:tcPr>
          <w:p w:rsidR="005C717F" w:rsidRPr="005C717F" w:rsidRDefault="005C717F" w:rsidP="001B74A7">
            <w:pPr>
              <w:ind w:left="113" w:right="113"/>
              <w:rPr>
                <w:rFonts w:ascii="Times New Roman" w:hAnsi="Times New Roman"/>
                <w:color w:val="000000"/>
                <w:sz w:val="20"/>
              </w:rPr>
            </w:pPr>
            <w:r w:rsidRPr="005C717F">
              <w:rPr>
                <w:rFonts w:ascii="Times New Roman" w:hAnsi="Times New Roman"/>
                <w:color w:val="000000"/>
                <w:sz w:val="20"/>
              </w:rPr>
              <w:t xml:space="preserve">Наименование правообладателя   </w:t>
            </w:r>
          </w:p>
        </w:tc>
        <w:tc>
          <w:tcPr>
            <w:tcW w:w="591" w:type="dxa"/>
            <w:vMerge w:val="restart"/>
            <w:shd w:val="clear" w:color="auto" w:fill="auto"/>
            <w:textDirection w:val="btLr"/>
            <w:vAlign w:val="center"/>
            <w:hideMark/>
          </w:tcPr>
          <w:p w:rsidR="005C717F" w:rsidRPr="005C717F" w:rsidRDefault="005C717F" w:rsidP="001B74A7">
            <w:pPr>
              <w:ind w:left="113" w:right="113"/>
              <w:rPr>
                <w:rFonts w:ascii="Times New Roman" w:hAnsi="Times New Roman"/>
                <w:color w:val="000000"/>
                <w:sz w:val="20"/>
              </w:rPr>
            </w:pPr>
            <w:r w:rsidRPr="005C717F">
              <w:rPr>
                <w:rFonts w:ascii="Times New Roman" w:hAnsi="Times New Roman"/>
                <w:color w:val="000000"/>
                <w:sz w:val="20"/>
              </w:rPr>
              <w:t xml:space="preserve">Наличие ограниченного вещного права на имущество </w:t>
            </w:r>
          </w:p>
        </w:tc>
        <w:tc>
          <w:tcPr>
            <w:tcW w:w="457" w:type="dxa"/>
            <w:vMerge w:val="restart"/>
            <w:shd w:val="clear" w:color="auto" w:fill="auto"/>
            <w:textDirection w:val="btLr"/>
            <w:vAlign w:val="center"/>
            <w:hideMark/>
          </w:tcPr>
          <w:p w:rsidR="005C717F" w:rsidRPr="005C717F" w:rsidRDefault="005C717F" w:rsidP="001B74A7">
            <w:pPr>
              <w:ind w:left="113" w:right="113"/>
              <w:rPr>
                <w:rFonts w:ascii="Times New Roman" w:hAnsi="Times New Roman"/>
                <w:color w:val="000000"/>
                <w:sz w:val="20"/>
              </w:rPr>
            </w:pPr>
            <w:r w:rsidRPr="005C717F">
              <w:rPr>
                <w:rFonts w:ascii="Times New Roman" w:hAnsi="Times New Roman"/>
                <w:color w:val="000000"/>
                <w:sz w:val="20"/>
              </w:rPr>
              <w:t xml:space="preserve">ИНН правообладателя </w:t>
            </w:r>
          </w:p>
        </w:tc>
        <w:tc>
          <w:tcPr>
            <w:tcW w:w="512" w:type="dxa"/>
            <w:vMerge w:val="restart"/>
            <w:shd w:val="clear" w:color="auto" w:fill="auto"/>
            <w:textDirection w:val="btLr"/>
            <w:vAlign w:val="center"/>
            <w:hideMark/>
          </w:tcPr>
          <w:p w:rsidR="005C717F" w:rsidRPr="005C717F" w:rsidRDefault="005C717F" w:rsidP="001B74A7">
            <w:pPr>
              <w:ind w:left="113" w:right="113"/>
              <w:rPr>
                <w:rFonts w:ascii="Times New Roman" w:hAnsi="Times New Roman"/>
                <w:color w:val="000000"/>
                <w:sz w:val="20"/>
              </w:rPr>
            </w:pPr>
            <w:r w:rsidRPr="005C717F">
              <w:rPr>
                <w:rFonts w:ascii="Times New Roman" w:hAnsi="Times New Roman"/>
                <w:color w:val="000000"/>
                <w:sz w:val="20"/>
              </w:rPr>
              <w:t xml:space="preserve">Контактный номер телефона </w:t>
            </w:r>
          </w:p>
        </w:tc>
        <w:tc>
          <w:tcPr>
            <w:tcW w:w="525" w:type="dxa"/>
            <w:vMerge w:val="restart"/>
            <w:shd w:val="clear" w:color="auto" w:fill="auto"/>
            <w:textDirection w:val="btLr"/>
            <w:vAlign w:val="center"/>
            <w:hideMark/>
          </w:tcPr>
          <w:p w:rsidR="005C717F" w:rsidRPr="005C717F" w:rsidRDefault="005C717F" w:rsidP="001B74A7">
            <w:pPr>
              <w:ind w:left="113" w:right="113"/>
              <w:rPr>
                <w:rFonts w:ascii="Times New Roman" w:hAnsi="Times New Roman"/>
                <w:color w:val="000000"/>
                <w:sz w:val="20"/>
              </w:rPr>
            </w:pPr>
            <w:r w:rsidRPr="005C717F">
              <w:rPr>
                <w:rFonts w:ascii="Times New Roman" w:hAnsi="Times New Roman"/>
                <w:color w:val="000000"/>
                <w:sz w:val="20"/>
              </w:rPr>
              <w:t xml:space="preserve">Адрес электронной почты </w:t>
            </w:r>
          </w:p>
        </w:tc>
      </w:tr>
      <w:tr w:rsidR="003B01F1" w:rsidRPr="00026EC7" w:rsidTr="003B01F1">
        <w:trPr>
          <w:cantSplit/>
          <w:trHeight w:val="8192"/>
        </w:trPr>
        <w:tc>
          <w:tcPr>
            <w:tcW w:w="485" w:type="dxa"/>
            <w:vMerge/>
            <w:vAlign w:val="center"/>
            <w:hideMark/>
          </w:tcPr>
          <w:p w:rsidR="005C717F" w:rsidRPr="005C717F" w:rsidRDefault="005C717F" w:rsidP="005C717F">
            <w:pPr>
              <w:rPr>
                <w:rFonts w:ascii="Times New Roman" w:hAnsi="Times New Roman"/>
                <w:color w:val="000000"/>
                <w:sz w:val="20"/>
              </w:rPr>
            </w:pPr>
          </w:p>
        </w:tc>
        <w:tc>
          <w:tcPr>
            <w:tcW w:w="649" w:type="dxa"/>
            <w:vMerge/>
            <w:vAlign w:val="center"/>
            <w:hideMark/>
          </w:tcPr>
          <w:p w:rsidR="005C717F" w:rsidRPr="005C717F" w:rsidRDefault="005C717F" w:rsidP="005C717F">
            <w:pPr>
              <w:rPr>
                <w:rFonts w:ascii="Times New Roman" w:hAnsi="Times New Roman"/>
                <w:color w:val="000000"/>
                <w:sz w:val="20"/>
              </w:rPr>
            </w:pPr>
          </w:p>
        </w:tc>
        <w:tc>
          <w:tcPr>
            <w:tcW w:w="709" w:type="dxa"/>
            <w:vMerge/>
            <w:vAlign w:val="center"/>
            <w:hideMark/>
          </w:tcPr>
          <w:p w:rsidR="005C717F" w:rsidRPr="005C717F" w:rsidRDefault="005C717F" w:rsidP="005C717F">
            <w:pPr>
              <w:rPr>
                <w:rFonts w:ascii="Times New Roman" w:hAnsi="Times New Roman"/>
                <w:color w:val="000000"/>
                <w:sz w:val="20"/>
              </w:rPr>
            </w:pPr>
          </w:p>
        </w:tc>
        <w:tc>
          <w:tcPr>
            <w:tcW w:w="709" w:type="dxa"/>
            <w:vMerge/>
            <w:vAlign w:val="center"/>
            <w:hideMark/>
          </w:tcPr>
          <w:p w:rsidR="005C717F" w:rsidRPr="005C717F" w:rsidRDefault="005C717F" w:rsidP="005C717F">
            <w:pPr>
              <w:rPr>
                <w:rFonts w:ascii="Times New Roman" w:hAnsi="Times New Roman"/>
                <w:color w:val="000000"/>
                <w:sz w:val="20"/>
              </w:rPr>
            </w:pPr>
          </w:p>
        </w:tc>
        <w:tc>
          <w:tcPr>
            <w:tcW w:w="992" w:type="dxa"/>
            <w:shd w:val="clear" w:color="auto" w:fill="auto"/>
            <w:textDirection w:val="btLr"/>
            <w:vAlign w:val="center"/>
            <w:hideMark/>
          </w:tcPr>
          <w:p w:rsidR="005C717F" w:rsidRPr="005C717F" w:rsidRDefault="005C717F" w:rsidP="001B74A7">
            <w:pPr>
              <w:ind w:left="113" w:right="113"/>
              <w:rPr>
                <w:rFonts w:ascii="Times New Roman" w:hAnsi="Times New Roman"/>
                <w:color w:val="000000"/>
                <w:sz w:val="20"/>
              </w:rPr>
            </w:pPr>
            <w:r w:rsidRPr="005C717F">
              <w:rPr>
                <w:rFonts w:ascii="Times New Roman" w:hAnsi="Times New Roman"/>
                <w:color w:val="000000"/>
                <w:sz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624" w:type="dxa"/>
            <w:shd w:val="clear" w:color="auto" w:fill="auto"/>
            <w:textDirection w:val="btLr"/>
            <w:vAlign w:val="center"/>
            <w:hideMark/>
          </w:tcPr>
          <w:p w:rsidR="005C717F" w:rsidRPr="005C717F" w:rsidRDefault="005C717F" w:rsidP="001B74A7">
            <w:pPr>
              <w:ind w:left="113" w:right="113"/>
              <w:rPr>
                <w:rFonts w:ascii="Times New Roman" w:hAnsi="Times New Roman"/>
                <w:color w:val="000000"/>
                <w:sz w:val="20"/>
              </w:rPr>
            </w:pPr>
            <w:r w:rsidRPr="005C717F">
              <w:rPr>
                <w:rFonts w:ascii="Times New Roman" w:hAnsi="Times New Roman"/>
                <w:color w:val="000000"/>
                <w:sz w:val="20"/>
              </w:rPr>
              <w:t>Фактическое значение/Проектируемое значение (для объектов незавершенного строительства)</w:t>
            </w:r>
          </w:p>
        </w:tc>
        <w:tc>
          <w:tcPr>
            <w:tcW w:w="1077" w:type="dxa"/>
            <w:shd w:val="clear" w:color="auto" w:fill="auto"/>
            <w:textDirection w:val="btLr"/>
            <w:vAlign w:val="center"/>
            <w:hideMark/>
          </w:tcPr>
          <w:p w:rsidR="005C717F" w:rsidRPr="005C717F" w:rsidRDefault="005C717F" w:rsidP="001B74A7">
            <w:pPr>
              <w:ind w:left="113" w:right="113"/>
              <w:rPr>
                <w:rFonts w:ascii="Times New Roman" w:hAnsi="Times New Roman"/>
                <w:color w:val="000000"/>
                <w:sz w:val="20"/>
              </w:rPr>
            </w:pPr>
            <w:r w:rsidRPr="005C717F">
              <w:rPr>
                <w:rFonts w:ascii="Times New Roman" w:hAnsi="Times New Roman"/>
                <w:color w:val="000000"/>
                <w:sz w:val="20"/>
              </w:rPr>
              <w:t xml:space="preserve">Единица измерения (для площади – </w:t>
            </w:r>
            <w:proofErr w:type="spellStart"/>
            <w:r w:rsidRPr="005C717F">
              <w:rPr>
                <w:rFonts w:ascii="Times New Roman" w:hAnsi="Times New Roman"/>
                <w:color w:val="000000"/>
                <w:sz w:val="20"/>
              </w:rPr>
              <w:t>кв.м</w:t>
            </w:r>
            <w:proofErr w:type="spellEnd"/>
            <w:r w:rsidRPr="005C717F">
              <w:rPr>
                <w:rFonts w:ascii="Times New Roman" w:hAnsi="Times New Roman"/>
                <w:color w:val="000000"/>
                <w:sz w:val="20"/>
              </w:rPr>
              <w:t xml:space="preserve">; для протяженности – м; для глубины залегания – м; для объема – </w:t>
            </w:r>
            <w:proofErr w:type="spellStart"/>
            <w:r w:rsidRPr="005C717F">
              <w:rPr>
                <w:rFonts w:ascii="Times New Roman" w:hAnsi="Times New Roman"/>
                <w:color w:val="000000"/>
                <w:sz w:val="20"/>
              </w:rPr>
              <w:t>куб.м</w:t>
            </w:r>
            <w:proofErr w:type="spellEnd"/>
            <w:r w:rsidRPr="005C717F">
              <w:rPr>
                <w:rFonts w:ascii="Times New Roman" w:hAnsi="Times New Roman"/>
                <w:color w:val="000000"/>
                <w:sz w:val="20"/>
              </w:rPr>
              <w:t>)</w:t>
            </w:r>
          </w:p>
        </w:tc>
        <w:tc>
          <w:tcPr>
            <w:tcW w:w="567" w:type="dxa"/>
            <w:shd w:val="clear" w:color="auto" w:fill="auto"/>
            <w:textDirection w:val="btLr"/>
            <w:vAlign w:val="center"/>
            <w:hideMark/>
          </w:tcPr>
          <w:p w:rsidR="005C717F" w:rsidRPr="005C717F" w:rsidRDefault="005C717F" w:rsidP="001B74A7">
            <w:pPr>
              <w:ind w:left="113" w:right="113"/>
              <w:jc w:val="center"/>
              <w:rPr>
                <w:rFonts w:ascii="Times New Roman" w:hAnsi="Times New Roman"/>
                <w:color w:val="000000"/>
                <w:sz w:val="20"/>
              </w:rPr>
            </w:pPr>
            <w:r w:rsidRPr="005C717F">
              <w:rPr>
                <w:rFonts w:ascii="Times New Roman" w:hAnsi="Times New Roman"/>
                <w:color w:val="000000"/>
                <w:sz w:val="20"/>
              </w:rPr>
              <w:t>Номер</w:t>
            </w:r>
          </w:p>
        </w:tc>
        <w:tc>
          <w:tcPr>
            <w:tcW w:w="567" w:type="dxa"/>
            <w:shd w:val="clear" w:color="auto" w:fill="auto"/>
            <w:textDirection w:val="btLr"/>
            <w:vAlign w:val="center"/>
            <w:hideMark/>
          </w:tcPr>
          <w:p w:rsidR="005C717F" w:rsidRPr="005C717F" w:rsidRDefault="005C717F" w:rsidP="001B74A7">
            <w:pPr>
              <w:ind w:left="113" w:right="113"/>
              <w:rPr>
                <w:rFonts w:ascii="Times New Roman" w:hAnsi="Times New Roman"/>
                <w:color w:val="000000"/>
                <w:sz w:val="20"/>
              </w:rPr>
            </w:pPr>
            <w:r w:rsidRPr="005C717F">
              <w:rPr>
                <w:rFonts w:ascii="Times New Roman" w:hAnsi="Times New Roman"/>
                <w:color w:val="000000"/>
                <w:sz w:val="20"/>
              </w:rPr>
              <w:t>Тип (кадастровый, условный, устаревший)</w:t>
            </w:r>
          </w:p>
        </w:tc>
        <w:tc>
          <w:tcPr>
            <w:tcW w:w="851" w:type="dxa"/>
            <w:vMerge/>
            <w:vAlign w:val="center"/>
            <w:hideMark/>
          </w:tcPr>
          <w:p w:rsidR="005C717F" w:rsidRPr="005C717F" w:rsidRDefault="005C717F" w:rsidP="005C717F">
            <w:pPr>
              <w:rPr>
                <w:rFonts w:ascii="Times New Roman" w:hAnsi="Times New Roman"/>
                <w:color w:val="000000"/>
                <w:sz w:val="20"/>
              </w:rPr>
            </w:pPr>
          </w:p>
        </w:tc>
        <w:tc>
          <w:tcPr>
            <w:tcW w:w="992" w:type="dxa"/>
            <w:vMerge/>
            <w:vAlign w:val="center"/>
            <w:hideMark/>
          </w:tcPr>
          <w:p w:rsidR="005C717F" w:rsidRPr="005C717F" w:rsidRDefault="005C717F" w:rsidP="005C717F">
            <w:pPr>
              <w:rPr>
                <w:rFonts w:ascii="Times New Roman" w:hAnsi="Times New Roman"/>
                <w:color w:val="000000"/>
                <w:sz w:val="20"/>
              </w:rPr>
            </w:pPr>
          </w:p>
        </w:tc>
        <w:tc>
          <w:tcPr>
            <w:tcW w:w="1142" w:type="dxa"/>
            <w:vMerge/>
            <w:vAlign w:val="center"/>
            <w:hideMark/>
          </w:tcPr>
          <w:p w:rsidR="005C717F" w:rsidRPr="005C717F" w:rsidRDefault="005C717F" w:rsidP="005C717F">
            <w:pPr>
              <w:rPr>
                <w:rFonts w:ascii="Times New Roman" w:hAnsi="Times New Roman"/>
                <w:color w:val="000000"/>
                <w:sz w:val="20"/>
              </w:rPr>
            </w:pPr>
          </w:p>
        </w:tc>
        <w:tc>
          <w:tcPr>
            <w:tcW w:w="512" w:type="dxa"/>
            <w:shd w:val="clear" w:color="auto" w:fill="auto"/>
            <w:textDirection w:val="btLr"/>
            <w:vAlign w:val="center"/>
            <w:hideMark/>
          </w:tcPr>
          <w:p w:rsidR="005C717F" w:rsidRPr="005C717F" w:rsidRDefault="005C717F" w:rsidP="001B74A7">
            <w:pPr>
              <w:ind w:left="113" w:right="113"/>
              <w:jc w:val="center"/>
              <w:rPr>
                <w:rFonts w:ascii="Times New Roman" w:hAnsi="Times New Roman"/>
                <w:color w:val="000000"/>
                <w:sz w:val="20"/>
              </w:rPr>
            </w:pPr>
            <w:r w:rsidRPr="005C717F">
              <w:rPr>
                <w:rFonts w:ascii="Times New Roman" w:hAnsi="Times New Roman"/>
                <w:color w:val="000000"/>
                <w:sz w:val="20"/>
              </w:rPr>
              <w:t>Государственный регистрационный знак (при наличии)</w:t>
            </w:r>
          </w:p>
        </w:tc>
        <w:tc>
          <w:tcPr>
            <w:tcW w:w="457" w:type="dxa"/>
            <w:shd w:val="clear" w:color="auto" w:fill="auto"/>
            <w:textDirection w:val="btLr"/>
            <w:vAlign w:val="center"/>
            <w:hideMark/>
          </w:tcPr>
          <w:p w:rsidR="005C717F" w:rsidRPr="005C717F" w:rsidRDefault="005C717F" w:rsidP="001B74A7">
            <w:pPr>
              <w:ind w:left="113" w:right="113"/>
              <w:jc w:val="center"/>
              <w:rPr>
                <w:rFonts w:ascii="Times New Roman" w:hAnsi="Times New Roman"/>
                <w:color w:val="000000"/>
                <w:sz w:val="20"/>
              </w:rPr>
            </w:pPr>
            <w:r w:rsidRPr="005C717F">
              <w:rPr>
                <w:rFonts w:ascii="Times New Roman" w:hAnsi="Times New Roman"/>
                <w:color w:val="000000"/>
                <w:sz w:val="20"/>
              </w:rPr>
              <w:t>Марка, модель</w:t>
            </w:r>
          </w:p>
        </w:tc>
        <w:tc>
          <w:tcPr>
            <w:tcW w:w="440" w:type="dxa"/>
            <w:shd w:val="clear" w:color="auto" w:fill="auto"/>
            <w:textDirection w:val="btLr"/>
            <w:vAlign w:val="center"/>
            <w:hideMark/>
          </w:tcPr>
          <w:p w:rsidR="005C717F" w:rsidRPr="005C717F" w:rsidRDefault="005C717F" w:rsidP="001B74A7">
            <w:pPr>
              <w:ind w:left="113" w:right="113"/>
              <w:rPr>
                <w:rFonts w:ascii="Times New Roman" w:hAnsi="Times New Roman"/>
                <w:color w:val="000000"/>
                <w:sz w:val="20"/>
              </w:rPr>
            </w:pPr>
            <w:r w:rsidRPr="005C717F">
              <w:rPr>
                <w:rFonts w:ascii="Times New Roman" w:hAnsi="Times New Roman"/>
                <w:color w:val="000000"/>
                <w:sz w:val="20"/>
              </w:rPr>
              <w:t>Год выпуска</w:t>
            </w:r>
          </w:p>
        </w:tc>
        <w:tc>
          <w:tcPr>
            <w:tcW w:w="426" w:type="dxa"/>
            <w:shd w:val="clear" w:color="auto" w:fill="auto"/>
            <w:textDirection w:val="btLr"/>
            <w:vAlign w:val="center"/>
            <w:hideMark/>
          </w:tcPr>
          <w:p w:rsidR="005C717F" w:rsidRPr="005C717F" w:rsidRDefault="005C717F" w:rsidP="001B74A7">
            <w:pPr>
              <w:ind w:left="113" w:right="113"/>
              <w:rPr>
                <w:rFonts w:ascii="Times New Roman" w:hAnsi="Times New Roman"/>
                <w:color w:val="000000"/>
                <w:sz w:val="20"/>
              </w:rPr>
            </w:pPr>
            <w:r w:rsidRPr="005C717F">
              <w:rPr>
                <w:rFonts w:ascii="Times New Roman" w:hAnsi="Times New Roman"/>
                <w:color w:val="000000"/>
                <w:sz w:val="20"/>
              </w:rPr>
              <w:t xml:space="preserve">Состав (принадлежности) имущества </w:t>
            </w:r>
          </w:p>
        </w:tc>
        <w:tc>
          <w:tcPr>
            <w:tcW w:w="425" w:type="dxa"/>
            <w:shd w:val="clear" w:color="auto" w:fill="auto"/>
            <w:textDirection w:val="btLr"/>
            <w:vAlign w:val="center"/>
            <w:hideMark/>
          </w:tcPr>
          <w:p w:rsidR="005C717F" w:rsidRPr="005C717F" w:rsidRDefault="005C717F" w:rsidP="001B74A7">
            <w:pPr>
              <w:ind w:left="113" w:right="113"/>
              <w:rPr>
                <w:rFonts w:ascii="Times New Roman" w:hAnsi="Times New Roman"/>
                <w:color w:val="000000"/>
                <w:sz w:val="20"/>
              </w:rPr>
            </w:pPr>
            <w:r w:rsidRPr="005C717F">
              <w:rPr>
                <w:rFonts w:ascii="Times New Roman" w:hAnsi="Times New Roman"/>
                <w:color w:val="000000"/>
                <w:sz w:val="20"/>
              </w:rPr>
              <w:t xml:space="preserve">Наличие права аренды или права безвозмездного пользования на имущество </w:t>
            </w:r>
          </w:p>
        </w:tc>
        <w:tc>
          <w:tcPr>
            <w:tcW w:w="567" w:type="dxa"/>
            <w:shd w:val="clear" w:color="auto" w:fill="auto"/>
            <w:textDirection w:val="btLr"/>
            <w:vAlign w:val="center"/>
            <w:hideMark/>
          </w:tcPr>
          <w:p w:rsidR="005C717F" w:rsidRPr="005C717F" w:rsidRDefault="005C717F" w:rsidP="001B74A7">
            <w:pPr>
              <w:ind w:left="113" w:right="113"/>
              <w:rPr>
                <w:rFonts w:ascii="Times New Roman" w:hAnsi="Times New Roman"/>
                <w:color w:val="000000"/>
                <w:sz w:val="20"/>
              </w:rPr>
            </w:pPr>
            <w:r w:rsidRPr="005C717F">
              <w:rPr>
                <w:rFonts w:ascii="Times New Roman" w:hAnsi="Times New Roman"/>
                <w:color w:val="000000"/>
                <w:sz w:val="20"/>
              </w:rPr>
              <w:t>Дата окончания срока действия договора (при наличии)</w:t>
            </w:r>
          </w:p>
        </w:tc>
        <w:tc>
          <w:tcPr>
            <w:tcW w:w="567" w:type="dxa"/>
            <w:vMerge/>
            <w:vAlign w:val="center"/>
            <w:hideMark/>
          </w:tcPr>
          <w:p w:rsidR="005C717F" w:rsidRPr="005C717F" w:rsidRDefault="005C717F" w:rsidP="005C717F">
            <w:pPr>
              <w:rPr>
                <w:rFonts w:ascii="Times New Roman" w:hAnsi="Times New Roman"/>
                <w:color w:val="000000"/>
                <w:sz w:val="20"/>
              </w:rPr>
            </w:pPr>
          </w:p>
        </w:tc>
        <w:tc>
          <w:tcPr>
            <w:tcW w:w="591" w:type="dxa"/>
            <w:vMerge/>
            <w:vAlign w:val="center"/>
            <w:hideMark/>
          </w:tcPr>
          <w:p w:rsidR="005C717F" w:rsidRPr="005C717F" w:rsidRDefault="005C717F" w:rsidP="005C717F">
            <w:pPr>
              <w:rPr>
                <w:rFonts w:ascii="Times New Roman" w:hAnsi="Times New Roman"/>
                <w:color w:val="000000"/>
                <w:sz w:val="20"/>
              </w:rPr>
            </w:pPr>
          </w:p>
        </w:tc>
        <w:tc>
          <w:tcPr>
            <w:tcW w:w="457" w:type="dxa"/>
            <w:vMerge/>
            <w:vAlign w:val="center"/>
            <w:hideMark/>
          </w:tcPr>
          <w:p w:rsidR="005C717F" w:rsidRPr="005C717F" w:rsidRDefault="005C717F" w:rsidP="005C717F">
            <w:pPr>
              <w:rPr>
                <w:rFonts w:ascii="Times New Roman" w:hAnsi="Times New Roman"/>
                <w:color w:val="000000"/>
                <w:sz w:val="20"/>
              </w:rPr>
            </w:pPr>
          </w:p>
        </w:tc>
        <w:tc>
          <w:tcPr>
            <w:tcW w:w="512" w:type="dxa"/>
            <w:vMerge/>
            <w:vAlign w:val="center"/>
            <w:hideMark/>
          </w:tcPr>
          <w:p w:rsidR="005C717F" w:rsidRPr="005C717F" w:rsidRDefault="005C717F" w:rsidP="005C717F">
            <w:pPr>
              <w:rPr>
                <w:rFonts w:ascii="Times New Roman" w:hAnsi="Times New Roman"/>
                <w:color w:val="000000"/>
                <w:sz w:val="20"/>
              </w:rPr>
            </w:pPr>
          </w:p>
        </w:tc>
        <w:tc>
          <w:tcPr>
            <w:tcW w:w="525" w:type="dxa"/>
            <w:vMerge/>
            <w:vAlign w:val="center"/>
            <w:hideMark/>
          </w:tcPr>
          <w:p w:rsidR="005C717F" w:rsidRPr="005C717F" w:rsidRDefault="005C717F" w:rsidP="005C717F">
            <w:pPr>
              <w:rPr>
                <w:rFonts w:ascii="Times New Roman" w:hAnsi="Times New Roman"/>
                <w:color w:val="000000"/>
                <w:sz w:val="20"/>
              </w:rPr>
            </w:pPr>
          </w:p>
        </w:tc>
      </w:tr>
      <w:tr w:rsidR="003B01F1" w:rsidRPr="00026EC7" w:rsidTr="003B01F1">
        <w:trPr>
          <w:trHeight w:val="300"/>
        </w:trPr>
        <w:tc>
          <w:tcPr>
            <w:tcW w:w="485"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lastRenderedPageBreak/>
              <w:t>1</w:t>
            </w:r>
          </w:p>
        </w:tc>
        <w:tc>
          <w:tcPr>
            <w:tcW w:w="649"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2</w:t>
            </w:r>
          </w:p>
        </w:tc>
        <w:tc>
          <w:tcPr>
            <w:tcW w:w="709"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3</w:t>
            </w:r>
          </w:p>
        </w:tc>
        <w:tc>
          <w:tcPr>
            <w:tcW w:w="709"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4</w:t>
            </w:r>
          </w:p>
        </w:tc>
        <w:tc>
          <w:tcPr>
            <w:tcW w:w="992"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5</w:t>
            </w:r>
          </w:p>
        </w:tc>
        <w:tc>
          <w:tcPr>
            <w:tcW w:w="624"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6</w:t>
            </w:r>
          </w:p>
        </w:tc>
        <w:tc>
          <w:tcPr>
            <w:tcW w:w="1077"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7</w:t>
            </w:r>
          </w:p>
        </w:tc>
        <w:tc>
          <w:tcPr>
            <w:tcW w:w="567"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8</w:t>
            </w:r>
          </w:p>
        </w:tc>
        <w:tc>
          <w:tcPr>
            <w:tcW w:w="567"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9</w:t>
            </w:r>
          </w:p>
        </w:tc>
        <w:tc>
          <w:tcPr>
            <w:tcW w:w="851"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10</w:t>
            </w:r>
          </w:p>
        </w:tc>
        <w:tc>
          <w:tcPr>
            <w:tcW w:w="992"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11</w:t>
            </w:r>
          </w:p>
        </w:tc>
        <w:tc>
          <w:tcPr>
            <w:tcW w:w="1142"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12</w:t>
            </w:r>
          </w:p>
        </w:tc>
        <w:tc>
          <w:tcPr>
            <w:tcW w:w="512"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13</w:t>
            </w:r>
          </w:p>
        </w:tc>
        <w:tc>
          <w:tcPr>
            <w:tcW w:w="457"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14</w:t>
            </w:r>
          </w:p>
        </w:tc>
        <w:tc>
          <w:tcPr>
            <w:tcW w:w="440"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15</w:t>
            </w:r>
          </w:p>
        </w:tc>
        <w:tc>
          <w:tcPr>
            <w:tcW w:w="426"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16</w:t>
            </w:r>
          </w:p>
        </w:tc>
        <w:tc>
          <w:tcPr>
            <w:tcW w:w="425"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17</w:t>
            </w:r>
          </w:p>
        </w:tc>
        <w:tc>
          <w:tcPr>
            <w:tcW w:w="567"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18</w:t>
            </w:r>
          </w:p>
        </w:tc>
        <w:tc>
          <w:tcPr>
            <w:tcW w:w="567"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19</w:t>
            </w:r>
          </w:p>
        </w:tc>
        <w:tc>
          <w:tcPr>
            <w:tcW w:w="591"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20</w:t>
            </w:r>
          </w:p>
        </w:tc>
        <w:tc>
          <w:tcPr>
            <w:tcW w:w="457"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21</w:t>
            </w:r>
          </w:p>
        </w:tc>
        <w:tc>
          <w:tcPr>
            <w:tcW w:w="512"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22</w:t>
            </w:r>
          </w:p>
        </w:tc>
        <w:tc>
          <w:tcPr>
            <w:tcW w:w="525" w:type="dxa"/>
            <w:shd w:val="clear" w:color="auto" w:fill="auto"/>
            <w:noWrap/>
            <w:vAlign w:val="bottom"/>
            <w:hideMark/>
          </w:tcPr>
          <w:p w:rsidR="005C717F" w:rsidRPr="005C717F" w:rsidRDefault="005C717F" w:rsidP="005C717F">
            <w:pPr>
              <w:jc w:val="right"/>
              <w:rPr>
                <w:rFonts w:ascii="Times New Roman" w:hAnsi="Times New Roman"/>
                <w:color w:val="000000"/>
                <w:sz w:val="20"/>
              </w:rPr>
            </w:pPr>
            <w:r w:rsidRPr="005C717F">
              <w:rPr>
                <w:rFonts w:ascii="Times New Roman" w:hAnsi="Times New Roman"/>
                <w:color w:val="000000"/>
                <w:sz w:val="20"/>
              </w:rPr>
              <w:t>23</w:t>
            </w:r>
          </w:p>
        </w:tc>
      </w:tr>
    </w:tbl>
    <w:p w:rsidR="005C717F" w:rsidRPr="005C717F" w:rsidRDefault="005C717F" w:rsidP="005C717F">
      <w:pPr>
        <w:spacing w:after="120"/>
        <w:ind w:firstLine="709"/>
        <w:jc w:val="both"/>
        <w:rPr>
          <w:rFonts w:ascii="Times New Roman" w:hAnsi="Times New Roman"/>
          <w:color w:val="000000"/>
          <w:sz w:val="28"/>
          <w:szCs w:val="24"/>
        </w:rPr>
      </w:pPr>
    </w:p>
    <w:sectPr w:rsidR="005C717F" w:rsidRPr="005C717F" w:rsidSect="005C717F">
      <w:pgSz w:w="16838" w:h="11906" w:orient="landscape"/>
      <w:pgMar w:top="1276" w:right="1134"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0A" w:rsidRDefault="00A02C0A" w:rsidP="00CB4B54">
      <w:r>
        <w:separator/>
      </w:r>
    </w:p>
  </w:endnote>
  <w:endnote w:type="continuationSeparator" w:id="0">
    <w:p w:rsidR="00A02C0A" w:rsidRDefault="00A02C0A" w:rsidP="00CB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0A" w:rsidRDefault="00A02C0A" w:rsidP="00CB4B54">
      <w:r>
        <w:separator/>
      </w:r>
    </w:p>
  </w:footnote>
  <w:footnote w:type="continuationSeparator" w:id="0">
    <w:p w:rsidR="00A02C0A" w:rsidRDefault="00A02C0A" w:rsidP="00CB4B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048147591"/>
      <w:docPartObj>
        <w:docPartGallery w:val="Page Numbers (Top of Page)"/>
        <w:docPartUnique/>
      </w:docPartObj>
    </w:sdtPr>
    <w:sdtEndPr/>
    <w:sdtContent>
      <w:p w:rsidR="001B74A7" w:rsidRPr="00665D05" w:rsidRDefault="001B74A7">
        <w:pPr>
          <w:pStyle w:val="a7"/>
          <w:jc w:val="center"/>
          <w:rPr>
            <w:rFonts w:ascii="Times New Roman" w:hAnsi="Times New Roman"/>
          </w:rPr>
        </w:pPr>
        <w:r w:rsidRPr="00665D05">
          <w:rPr>
            <w:rFonts w:ascii="Times New Roman" w:hAnsi="Times New Roman"/>
          </w:rPr>
          <w:fldChar w:fldCharType="begin"/>
        </w:r>
        <w:r w:rsidRPr="00665D05">
          <w:rPr>
            <w:rFonts w:ascii="Times New Roman" w:hAnsi="Times New Roman"/>
          </w:rPr>
          <w:instrText>PAGE   \* MERGEFORMAT</w:instrText>
        </w:r>
        <w:r w:rsidRPr="00665D05">
          <w:rPr>
            <w:rFonts w:ascii="Times New Roman" w:hAnsi="Times New Roman"/>
          </w:rPr>
          <w:fldChar w:fldCharType="separate"/>
        </w:r>
        <w:r w:rsidR="00946B77">
          <w:rPr>
            <w:rFonts w:ascii="Times New Roman" w:hAnsi="Times New Roman"/>
            <w:noProof/>
          </w:rPr>
          <w:t>3</w:t>
        </w:r>
        <w:r w:rsidRPr="00665D05">
          <w:rPr>
            <w:rFonts w:ascii="Times New Roman" w:hAnsi="Times New Roman"/>
          </w:rPr>
          <w:fldChar w:fldCharType="end"/>
        </w:r>
      </w:p>
    </w:sdtContent>
  </w:sdt>
  <w:p w:rsidR="001B74A7" w:rsidRPr="00665D05" w:rsidRDefault="001B74A7">
    <w:pPr>
      <w:pStyle w:val="a7"/>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0583"/>
    <w:multiLevelType w:val="hybridMultilevel"/>
    <w:tmpl w:val="BD260556"/>
    <w:lvl w:ilvl="0" w:tplc="FE84A5EC">
      <w:start w:val="1"/>
      <w:numFmt w:val="decimal"/>
      <w:lvlText w:val="%1."/>
      <w:lvlJc w:val="left"/>
      <w:pPr>
        <w:tabs>
          <w:tab w:val="num" w:pos="1708"/>
        </w:tabs>
        <w:ind w:left="1708" w:hanging="1140"/>
      </w:pPr>
      <w:rPr>
        <w:rFonts w:hint="default"/>
        <w:color w:val="000000"/>
      </w:rPr>
    </w:lvl>
    <w:lvl w:ilvl="1" w:tplc="18A23E46">
      <w:start w:val="6"/>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A4E159D"/>
    <w:multiLevelType w:val="hybridMultilevel"/>
    <w:tmpl w:val="3DEA85D2"/>
    <w:lvl w:ilvl="0" w:tplc="04C67A66">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 w15:restartNumberingAfterBreak="0">
    <w:nsid w:val="0CE26A90"/>
    <w:multiLevelType w:val="hybridMultilevel"/>
    <w:tmpl w:val="32B6F528"/>
    <w:lvl w:ilvl="0" w:tplc="3CC2424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E546C1C"/>
    <w:multiLevelType w:val="hybridMultilevel"/>
    <w:tmpl w:val="667C0248"/>
    <w:lvl w:ilvl="0" w:tplc="95A451A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782BAC"/>
    <w:multiLevelType w:val="hybridMultilevel"/>
    <w:tmpl w:val="1C4AA310"/>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F0470B"/>
    <w:multiLevelType w:val="multilevel"/>
    <w:tmpl w:val="DA64E082"/>
    <w:lvl w:ilvl="0">
      <w:start w:val="1"/>
      <w:numFmt w:val="decimal"/>
      <w:lvlText w:val="%1."/>
      <w:lvlJc w:val="left"/>
      <w:pPr>
        <w:tabs>
          <w:tab w:val="num" w:pos="510"/>
        </w:tabs>
        <w:ind w:left="510" w:hanging="360"/>
      </w:pPr>
      <w:rPr>
        <w:rFonts w:hint="default"/>
        <w:color w:val="333333"/>
      </w:rPr>
    </w:lvl>
    <w:lvl w:ilvl="1">
      <w:start w:val="1"/>
      <w:numFmt w:val="decimal"/>
      <w:isLgl/>
      <w:lvlText w:val="%1.%2."/>
      <w:lvlJc w:val="left"/>
      <w:pPr>
        <w:tabs>
          <w:tab w:val="num" w:pos="1155"/>
        </w:tabs>
        <w:ind w:left="1155" w:hanging="720"/>
      </w:pPr>
      <w:rPr>
        <w:rFonts w:hint="default"/>
        <w:color w:val="auto"/>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2085"/>
        </w:tabs>
        <w:ind w:left="2085" w:hanging="1080"/>
      </w:pPr>
      <w:rPr>
        <w:rFonts w:hint="default"/>
        <w:color w:val="auto"/>
      </w:rPr>
    </w:lvl>
    <w:lvl w:ilvl="4">
      <w:start w:val="1"/>
      <w:numFmt w:val="decimal"/>
      <w:isLgl/>
      <w:lvlText w:val="%1.%2.%3.%4.%5."/>
      <w:lvlJc w:val="left"/>
      <w:pPr>
        <w:tabs>
          <w:tab w:val="num" w:pos="2370"/>
        </w:tabs>
        <w:ind w:left="2370" w:hanging="1080"/>
      </w:pPr>
      <w:rPr>
        <w:rFonts w:hint="default"/>
        <w:color w:val="auto"/>
      </w:rPr>
    </w:lvl>
    <w:lvl w:ilvl="5">
      <w:start w:val="1"/>
      <w:numFmt w:val="decimal"/>
      <w:isLgl/>
      <w:lvlText w:val="%1.%2.%3.%4.%5.%6."/>
      <w:lvlJc w:val="left"/>
      <w:pPr>
        <w:tabs>
          <w:tab w:val="num" w:pos="3015"/>
        </w:tabs>
        <w:ind w:left="3015" w:hanging="1440"/>
      </w:pPr>
      <w:rPr>
        <w:rFonts w:hint="default"/>
        <w:color w:val="auto"/>
      </w:rPr>
    </w:lvl>
    <w:lvl w:ilvl="6">
      <w:start w:val="1"/>
      <w:numFmt w:val="decimal"/>
      <w:isLgl/>
      <w:lvlText w:val="%1.%2.%3.%4.%5.%6.%7."/>
      <w:lvlJc w:val="left"/>
      <w:pPr>
        <w:tabs>
          <w:tab w:val="num" w:pos="3660"/>
        </w:tabs>
        <w:ind w:left="3660" w:hanging="1800"/>
      </w:pPr>
      <w:rPr>
        <w:rFonts w:hint="default"/>
        <w:color w:val="auto"/>
      </w:rPr>
    </w:lvl>
    <w:lvl w:ilvl="7">
      <w:start w:val="1"/>
      <w:numFmt w:val="decimal"/>
      <w:isLgl/>
      <w:lvlText w:val="%1.%2.%3.%4.%5.%6.%7.%8."/>
      <w:lvlJc w:val="left"/>
      <w:pPr>
        <w:tabs>
          <w:tab w:val="num" w:pos="3945"/>
        </w:tabs>
        <w:ind w:left="3945" w:hanging="1800"/>
      </w:pPr>
      <w:rPr>
        <w:rFonts w:hint="default"/>
        <w:color w:val="auto"/>
      </w:rPr>
    </w:lvl>
    <w:lvl w:ilvl="8">
      <w:start w:val="1"/>
      <w:numFmt w:val="decimal"/>
      <w:isLgl/>
      <w:lvlText w:val="%1.%2.%3.%4.%5.%6.%7.%8.%9."/>
      <w:lvlJc w:val="left"/>
      <w:pPr>
        <w:tabs>
          <w:tab w:val="num" w:pos="4590"/>
        </w:tabs>
        <w:ind w:left="4590" w:hanging="2160"/>
      </w:pPr>
      <w:rPr>
        <w:rFonts w:hint="default"/>
        <w:color w:val="auto"/>
      </w:rPr>
    </w:lvl>
  </w:abstractNum>
  <w:abstractNum w:abstractNumId="6" w15:restartNumberingAfterBreak="0">
    <w:nsid w:val="3B781AC6"/>
    <w:multiLevelType w:val="hybridMultilevel"/>
    <w:tmpl w:val="B9545F7E"/>
    <w:lvl w:ilvl="0" w:tplc="0419000F">
      <w:start w:val="1"/>
      <w:numFmt w:val="decimal"/>
      <w:lvlText w:val="%1."/>
      <w:lvlJc w:val="left"/>
      <w:pPr>
        <w:tabs>
          <w:tab w:val="num" w:pos="854"/>
        </w:tabs>
        <w:ind w:left="854" w:hanging="360"/>
      </w:pPr>
    </w:lvl>
    <w:lvl w:ilvl="1" w:tplc="04190019" w:tentative="1">
      <w:start w:val="1"/>
      <w:numFmt w:val="lowerLetter"/>
      <w:lvlText w:val="%2."/>
      <w:lvlJc w:val="left"/>
      <w:pPr>
        <w:tabs>
          <w:tab w:val="num" w:pos="1574"/>
        </w:tabs>
        <w:ind w:left="1574" w:hanging="360"/>
      </w:pPr>
    </w:lvl>
    <w:lvl w:ilvl="2" w:tplc="0419001B" w:tentative="1">
      <w:start w:val="1"/>
      <w:numFmt w:val="lowerRoman"/>
      <w:lvlText w:val="%3."/>
      <w:lvlJc w:val="right"/>
      <w:pPr>
        <w:tabs>
          <w:tab w:val="num" w:pos="2294"/>
        </w:tabs>
        <w:ind w:left="2294" w:hanging="180"/>
      </w:pPr>
    </w:lvl>
    <w:lvl w:ilvl="3" w:tplc="0419000F" w:tentative="1">
      <w:start w:val="1"/>
      <w:numFmt w:val="decimal"/>
      <w:lvlText w:val="%4."/>
      <w:lvlJc w:val="left"/>
      <w:pPr>
        <w:tabs>
          <w:tab w:val="num" w:pos="3014"/>
        </w:tabs>
        <w:ind w:left="3014" w:hanging="360"/>
      </w:pPr>
    </w:lvl>
    <w:lvl w:ilvl="4" w:tplc="04190019" w:tentative="1">
      <w:start w:val="1"/>
      <w:numFmt w:val="lowerLetter"/>
      <w:lvlText w:val="%5."/>
      <w:lvlJc w:val="left"/>
      <w:pPr>
        <w:tabs>
          <w:tab w:val="num" w:pos="3734"/>
        </w:tabs>
        <w:ind w:left="3734" w:hanging="360"/>
      </w:pPr>
    </w:lvl>
    <w:lvl w:ilvl="5" w:tplc="0419001B" w:tentative="1">
      <w:start w:val="1"/>
      <w:numFmt w:val="lowerRoman"/>
      <w:lvlText w:val="%6."/>
      <w:lvlJc w:val="right"/>
      <w:pPr>
        <w:tabs>
          <w:tab w:val="num" w:pos="4454"/>
        </w:tabs>
        <w:ind w:left="4454" w:hanging="180"/>
      </w:pPr>
    </w:lvl>
    <w:lvl w:ilvl="6" w:tplc="0419000F" w:tentative="1">
      <w:start w:val="1"/>
      <w:numFmt w:val="decimal"/>
      <w:lvlText w:val="%7."/>
      <w:lvlJc w:val="left"/>
      <w:pPr>
        <w:tabs>
          <w:tab w:val="num" w:pos="5174"/>
        </w:tabs>
        <w:ind w:left="5174" w:hanging="360"/>
      </w:pPr>
    </w:lvl>
    <w:lvl w:ilvl="7" w:tplc="04190019" w:tentative="1">
      <w:start w:val="1"/>
      <w:numFmt w:val="lowerLetter"/>
      <w:lvlText w:val="%8."/>
      <w:lvlJc w:val="left"/>
      <w:pPr>
        <w:tabs>
          <w:tab w:val="num" w:pos="5894"/>
        </w:tabs>
        <w:ind w:left="5894" w:hanging="360"/>
      </w:pPr>
    </w:lvl>
    <w:lvl w:ilvl="8" w:tplc="0419001B" w:tentative="1">
      <w:start w:val="1"/>
      <w:numFmt w:val="lowerRoman"/>
      <w:lvlText w:val="%9."/>
      <w:lvlJc w:val="right"/>
      <w:pPr>
        <w:tabs>
          <w:tab w:val="num" w:pos="6614"/>
        </w:tabs>
        <w:ind w:left="6614" w:hanging="180"/>
      </w:pPr>
    </w:lvl>
  </w:abstractNum>
  <w:abstractNum w:abstractNumId="7" w15:restartNumberingAfterBreak="0">
    <w:nsid w:val="47752724"/>
    <w:multiLevelType w:val="hybridMultilevel"/>
    <w:tmpl w:val="AF5CE628"/>
    <w:lvl w:ilvl="0" w:tplc="95A451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7535AD1"/>
    <w:multiLevelType w:val="hybridMultilevel"/>
    <w:tmpl w:val="EF646740"/>
    <w:lvl w:ilvl="0" w:tplc="E0CCB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5517D8"/>
    <w:multiLevelType w:val="multilevel"/>
    <w:tmpl w:val="1DF46092"/>
    <w:lvl w:ilvl="0">
      <w:start w:val="1"/>
      <w:numFmt w:val="decimal"/>
      <w:lvlText w:val="%1."/>
      <w:lvlJc w:val="left"/>
      <w:pPr>
        <w:tabs>
          <w:tab w:val="num" w:pos="510"/>
        </w:tabs>
        <w:ind w:left="510" w:hanging="360"/>
      </w:pPr>
      <w:rPr>
        <w:rFonts w:hint="default"/>
        <w:color w:val="333333"/>
      </w:rPr>
    </w:lvl>
    <w:lvl w:ilvl="1">
      <w:start w:val="1"/>
      <w:numFmt w:val="decimal"/>
      <w:isLgl/>
      <w:lvlText w:val="%1.%2."/>
      <w:lvlJc w:val="left"/>
      <w:pPr>
        <w:tabs>
          <w:tab w:val="num" w:pos="1155"/>
        </w:tabs>
        <w:ind w:left="1155" w:hanging="720"/>
      </w:pPr>
      <w:rPr>
        <w:rFonts w:hint="default"/>
        <w:color w:val="auto"/>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2085"/>
        </w:tabs>
        <w:ind w:left="2085" w:hanging="1080"/>
      </w:pPr>
      <w:rPr>
        <w:rFonts w:hint="default"/>
        <w:color w:val="auto"/>
      </w:rPr>
    </w:lvl>
    <w:lvl w:ilvl="4">
      <w:start w:val="1"/>
      <w:numFmt w:val="decimal"/>
      <w:isLgl/>
      <w:lvlText w:val="%1.%2.%3.%4.%5."/>
      <w:lvlJc w:val="left"/>
      <w:pPr>
        <w:tabs>
          <w:tab w:val="num" w:pos="2370"/>
        </w:tabs>
        <w:ind w:left="2370" w:hanging="1080"/>
      </w:pPr>
      <w:rPr>
        <w:rFonts w:hint="default"/>
        <w:color w:val="auto"/>
      </w:rPr>
    </w:lvl>
    <w:lvl w:ilvl="5">
      <w:start w:val="1"/>
      <w:numFmt w:val="decimal"/>
      <w:isLgl/>
      <w:lvlText w:val="%1.%2.%3.%4.%5.%6."/>
      <w:lvlJc w:val="left"/>
      <w:pPr>
        <w:tabs>
          <w:tab w:val="num" w:pos="3015"/>
        </w:tabs>
        <w:ind w:left="3015" w:hanging="1440"/>
      </w:pPr>
      <w:rPr>
        <w:rFonts w:hint="default"/>
        <w:color w:val="auto"/>
      </w:rPr>
    </w:lvl>
    <w:lvl w:ilvl="6">
      <w:start w:val="1"/>
      <w:numFmt w:val="decimal"/>
      <w:isLgl/>
      <w:lvlText w:val="%1.%2.%3.%4.%5.%6.%7."/>
      <w:lvlJc w:val="left"/>
      <w:pPr>
        <w:tabs>
          <w:tab w:val="num" w:pos="3660"/>
        </w:tabs>
        <w:ind w:left="3660" w:hanging="1800"/>
      </w:pPr>
      <w:rPr>
        <w:rFonts w:hint="default"/>
        <w:color w:val="auto"/>
      </w:rPr>
    </w:lvl>
    <w:lvl w:ilvl="7">
      <w:start w:val="1"/>
      <w:numFmt w:val="decimal"/>
      <w:isLgl/>
      <w:lvlText w:val="%1.%2.%3.%4.%5.%6.%7.%8."/>
      <w:lvlJc w:val="left"/>
      <w:pPr>
        <w:tabs>
          <w:tab w:val="num" w:pos="3945"/>
        </w:tabs>
        <w:ind w:left="3945" w:hanging="1800"/>
      </w:pPr>
      <w:rPr>
        <w:rFonts w:hint="default"/>
        <w:color w:val="auto"/>
      </w:rPr>
    </w:lvl>
    <w:lvl w:ilvl="8">
      <w:start w:val="1"/>
      <w:numFmt w:val="decimal"/>
      <w:isLgl/>
      <w:lvlText w:val="%1.%2.%3.%4.%5.%6.%7.%8.%9."/>
      <w:lvlJc w:val="left"/>
      <w:pPr>
        <w:tabs>
          <w:tab w:val="num" w:pos="4590"/>
        </w:tabs>
        <w:ind w:left="4590" w:hanging="2160"/>
      </w:pPr>
      <w:rPr>
        <w:rFonts w:hint="default"/>
        <w:color w:val="auto"/>
      </w:rPr>
    </w:lvl>
  </w:abstractNum>
  <w:abstractNum w:abstractNumId="10" w15:restartNumberingAfterBreak="0">
    <w:nsid w:val="6B8064FB"/>
    <w:multiLevelType w:val="hybridMultilevel"/>
    <w:tmpl w:val="6DB4029C"/>
    <w:lvl w:ilvl="0" w:tplc="368C1E00">
      <w:start w:val="1"/>
      <w:numFmt w:val="decimal"/>
      <w:lvlText w:val="%1."/>
      <w:lvlJc w:val="left"/>
      <w:pPr>
        <w:tabs>
          <w:tab w:val="num" w:pos="510"/>
        </w:tabs>
        <w:ind w:left="510" w:hanging="360"/>
      </w:pPr>
      <w:rPr>
        <w:rFonts w:hint="default"/>
        <w:color w:val="333333"/>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1" w15:restartNumberingAfterBreak="0">
    <w:nsid w:val="71D96F88"/>
    <w:multiLevelType w:val="singleLevel"/>
    <w:tmpl w:val="7500FB9A"/>
    <w:lvl w:ilvl="0">
      <w:start w:val="1"/>
      <w:numFmt w:val="decimal"/>
      <w:lvlText w:val="%1."/>
      <w:legacy w:legacy="1" w:legacySpace="0" w:legacyIndent="1133"/>
      <w:lvlJc w:val="left"/>
      <w:rPr>
        <w:rFonts w:ascii="Times New Roman" w:hAnsi="Times New Roman" w:cs="Times New Roman" w:hint="default"/>
      </w:rPr>
    </w:lvl>
  </w:abstractNum>
  <w:num w:numId="1">
    <w:abstractNumId w:val="6"/>
  </w:num>
  <w:num w:numId="2">
    <w:abstractNumId w:val="10"/>
  </w:num>
  <w:num w:numId="3">
    <w:abstractNumId w:val="5"/>
  </w:num>
  <w:num w:numId="4">
    <w:abstractNumId w:val="9"/>
  </w:num>
  <w:num w:numId="5">
    <w:abstractNumId w:val="1"/>
  </w:num>
  <w:num w:numId="6">
    <w:abstractNumId w:val="11"/>
  </w:num>
  <w:num w:numId="7">
    <w:abstractNumId w:val="8"/>
  </w:num>
  <w:num w:numId="8">
    <w:abstractNumId w:val="0"/>
  </w:num>
  <w:num w:numId="9">
    <w:abstractNumId w:val="7"/>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75"/>
    <w:rsid w:val="0001595B"/>
    <w:rsid w:val="000179B6"/>
    <w:rsid w:val="00026EC7"/>
    <w:rsid w:val="000278CE"/>
    <w:rsid w:val="00032219"/>
    <w:rsid w:val="00032A1F"/>
    <w:rsid w:val="0003448D"/>
    <w:rsid w:val="00043D50"/>
    <w:rsid w:val="000463B9"/>
    <w:rsid w:val="00051395"/>
    <w:rsid w:val="000522C2"/>
    <w:rsid w:val="00052E38"/>
    <w:rsid w:val="0005447A"/>
    <w:rsid w:val="000A6CF3"/>
    <w:rsid w:val="000B531F"/>
    <w:rsid w:val="000B5989"/>
    <w:rsid w:val="000C4D51"/>
    <w:rsid w:val="000F7139"/>
    <w:rsid w:val="0010288C"/>
    <w:rsid w:val="00124F3A"/>
    <w:rsid w:val="001339DD"/>
    <w:rsid w:val="0013790D"/>
    <w:rsid w:val="00137E92"/>
    <w:rsid w:val="00144DA0"/>
    <w:rsid w:val="00155550"/>
    <w:rsid w:val="001578D2"/>
    <w:rsid w:val="001860DB"/>
    <w:rsid w:val="00190536"/>
    <w:rsid w:val="001B74A7"/>
    <w:rsid w:val="001C7485"/>
    <w:rsid w:val="001F21DE"/>
    <w:rsid w:val="0020590E"/>
    <w:rsid w:val="00215108"/>
    <w:rsid w:val="00216C33"/>
    <w:rsid w:val="002239B7"/>
    <w:rsid w:val="00234468"/>
    <w:rsid w:val="00234E23"/>
    <w:rsid w:val="002373DC"/>
    <w:rsid w:val="00273269"/>
    <w:rsid w:val="002C0D60"/>
    <w:rsid w:val="002E010C"/>
    <w:rsid w:val="002F7A29"/>
    <w:rsid w:val="00313C4E"/>
    <w:rsid w:val="003155BE"/>
    <w:rsid w:val="00322C6D"/>
    <w:rsid w:val="003234AF"/>
    <w:rsid w:val="00362B34"/>
    <w:rsid w:val="00385B3F"/>
    <w:rsid w:val="0039021D"/>
    <w:rsid w:val="00397A5F"/>
    <w:rsid w:val="003A26D2"/>
    <w:rsid w:val="003B01F1"/>
    <w:rsid w:val="003B0B63"/>
    <w:rsid w:val="003B5C65"/>
    <w:rsid w:val="003C0080"/>
    <w:rsid w:val="003C098A"/>
    <w:rsid w:val="003C6C3B"/>
    <w:rsid w:val="003F56C1"/>
    <w:rsid w:val="00402AB8"/>
    <w:rsid w:val="00404DD3"/>
    <w:rsid w:val="00414580"/>
    <w:rsid w:val="00423253"/>
    <w:rsid w:val="00432E6E"/>
    <w:rsid w:val="00433EEB"/>
    <w:rsid w:val="00445126"/>
    <w:rsid w:val="00446824"/>
    <w:rsid w:val="00447EDF"/>
    <w:rsid w:val="00456F77"/>
    <w:rsid w:val="004628D5"/>
    <w:rsid w:val="00466942"/>
    <w:rsid w:val="00483D00"/>
    <w:rsid w:val="0048730B"/>
    <w:rsid w:val="00495572"/>
    <w:rsid w:val="004B1CA3"/>
    <w:rsid w:val="004C0F8D"/>
    <w:rsid w:val="004D31A8"/>
    <w:rsid w:val="004E45BB"/>
    <w:rsid w:val="004F7BD0"/>
    <w:rsid w:val="00503484"/>
    <w:rsid w:val="00524952"/>
    <w:rsid w:val="005351B4"/>
    <w:rsid w:val="005378CB"/>
    <w:rsid w:val="0055222C"/>
    <w:rsid w:val="00554255"/>
    <w:rsid w:val="005709B0"/>
    <w:rsid w:val="00574862"/>
    <w:rsid w:val="0057585F"/>
    <w:rsid w:val="005903B7"/>
    <w:rsid w:val="005B5733"/>
    <w:rsid w:val="005C717F"/>
    <w:rsid w:val="005F6F65"/>
    <w:rsid w:val="005F7395"/>
    <w:rsid w:val="00601A66"/>
    <w:rsid w:val="00601ADD"/>
    <w:rsid w:val="00604BF2"/>
    <w:rsid w:val="00610527"/>
    <w:rsid w:val="0062708F"/>
    <w:rsid w:val="006526F5"/>
    <w:rsid w:val="00665C0E"/>
    <w:rsid w:val="00665D05"/>
    <w:rsid w:val="00677A00"/>
    <w:rsid w:val="00677E21"/>
    <w:rsid w:val="006908EA"/>
    <w:rsid w:val="00691E32"/>
    <w:rsid w:val="006967F2"/>
    <w:rsid w:val="00697562"/>
    <w:rsid w:val="00697AF7"/>
    <w:rsid w:val="006B1214"/>
    <w:rsid w:val="006B1601"/>
    <w:rsid w:val="006B414F"/>
    <w:rsid w:val="006C7E78"/>
    <w:rsid w:val="006D5D7A"/>
    <w:rsid w:val="006E0D5B"/>
    <w:rsid w:val="006F3A34"/>
    <w:rsid w:val="006F3E6C"/>
    <w:rsid w:val="00704E20"/>
    <w:rsid w:val="007073CC"/>
    <w:rsid w:val="0072069C"/>
    <w:rsid w:val="007348AD"/>
    <w:rsid w:val="00736EEA"/>
    <w:rsid w:val="00761124"/>
    <w:rsid w:val="00771FB1"/>
    <w:rsid w:val="007768AA"/>
    <w:rsid w:val="00780C60"/>
    <w:rsid w:val="00793422"/>
    <w:rsid w:val="007B07A1"/>
    <w:rsid w:val="007C595B"/>
    <w:rsid w:val="007D2794"/>
    <w:rsid w:val="007D61AF"/>
    <w:rsid w:val="007E000C"/>
    <w:rsid w:val="007E0FA2"/>
    <w:rsid w:val="007E5606"/>
    <w:rsid w:val="007E5A52"/>
    <w:rsid w:val="007F3519"/>
    <w:rsid w:val="007F724E"/>
    <w:rsid w:val="00801E3D"/>
    <w:rsid w:val="00803246"/>
    <w:rsid w:val="00815632"/>
    <w:rsid w:val="00826F08"/>
    <w:rsid w:val="008309D6"/>
    <w:rsid w:val="0084568E"/>
    <w:rsid w:val="00846545"/>
    <w:rsid w:val="00856ACE"/>
    <w:rsid w:val="008659A3"/>
    <w:rsid w:val="00866EE5"/>
    <w:rsid w:val="00874023"/>
    <w:rsid w:val="00881EF7"/>
    <w:rsid w:val="00886AC1"/>
    <w:rsid w:val="008A2F35"/>
    <w:rsid w:val="008B08BB"/>
    <w:rsid w:val="008B1E05"/>
    <w:rsid w:val="008B5BC2"/>
    <w:rsid w:val="008E4FD1"/>
    <w:rsid w:val="008E72D7"/>
    <w:rsid w:val="00922BCE"/>
    <w:rsid w:val="00927160"/>
    <w:rsid w:val="00941238"/>
    <w:rsid w:val="00943ADF"/>
    <w:rsid w:val="00946B77"/>
    <w:rsid w:val="00961C6E"/>
    <w:rsid w:val="00970B24"/>
    <w:rsid w:val="00971D4A"/>
    <w:rsid w:val="009925B2"/>
    <w:rsid w:val="00995003"/>
    <w:rsid w:val="009C6A27"/>
    <w:rsid w:val="009E48DE"/>
    <w:rsid w:val="009F3B3D"/>
    <w:rsid w:val="00A02C0A"/>
    <w:rsid w:val="00A05B06"/>
    <w:rsid w:val="00A1676D"/>
    <w:rsid w:val="00A27404"/>
    <w:rsid w:val="00A34F88"/>
    <w:rsid w:val="00A43645"/>
    <w:rsid w:val="00A44B5E"/>
    <w:rsid w:val="00A46428"/>
    <w:rsid w:val="00A71C8A"/>
    <w:rsid w:val="00A75BA7"/>
    <w:rsid w:val="00A829C7"/>
    <w:rsid w:val="00A865CA"/>
    <w:rsid w:val="00AA04CE"/>
    <w:rsid w:val="00AD0049"/>
    <w:rsid w:val="00AD1995"/>
    <w:rsid w:val="00AD4A20"/>
    <w:rsid w:val="00AD4CB7"/>
    <w:rsid w:val="00AD65AD"/>
    <w:rsid w:val="00AF2682"/>
    <w:rsid w:val="00B054CC"/>
    <w:rsid w:val="00B06450"/>
    <w:rsid w:val="00B26F4C"/>
    <w:rsid w:val="00B52FA9"/>
    <w:rsid w:val="00B600D0"/>
    <w:rsid w:val="00B63043"/>
    <w:rsid w:val="00B74119"/>
    <w:rsid w:val="00B76C27"/>
    <w:rsid w:val="00B8193C"/>
    <w:rsid w:val="00B91A39"/>
    <w:rsid w:val="00BD12CC"/>
    <w:rsid w:val="00BD1689"/>
    <w:rsid w:val="00BD2D87"/>
    <w:rsid w:val="00BE496E"/>
    <w:rsid w:val="00BF0668"/>
    <w:rsid w:val="00BF0C94"/>
    <w:rsid w:val="00BF61D1"/>
    <w:rsid w:val="00C15133"/>
    <w:rsid w:val="00C25F9E"/>
    <w:rsid w:val="00C3491D"/>
    <w:rsid w:val="00C351F5"/>
    <w:rsid w:val="00C41DCF"/>
    <w:rsid w:val="00C43033"/>
    <w:rsid w:val="00C533DB"/>
    <w:rsid w:val="00C56C26"/>
    <w:rsid w:val="00C57686"/>
    <w:rsid w:val="00C578A8"/>
    <w:rsid w:val="00C735C1"/>
    <w:rsid w:val="00C8199F"/>
    <w:rsid w:val="00C94924"/>
    <w:rsid w:val="00C95D21"/>
    <w:rsid w:val="00C965B0"/>
    <w:rsid w:val="00CB1DEC"/>
    <w:rsid w:val="00CB4B54"/>
    <w:rsid w:val="00CB5B5D"/>
    <w:rsid w:val="00CC2D01"/>
    <w:rsid w:val="00CC515E"/>
    <w:rsid w:val="00CD0A64"/>
    <w:rsid w:val="00CE06F0"/>
    <w:rsid w:val="00CE5255"/>
    <w:rsid w:val="00CF3BD7"/>
    <w:rsid w:val="00D00BFC"/>
    <w:rsid w:val="00D2113F"/>
    <w:rsid w:val="00D31475"/>
    <w:rsid w:val="00D51749"/>
    <w:rsid w:val="00D53B38"/>
    <w:rsid w:val="00D66DE4"/>
    <w:rsid w:val="00D70B9C"/>
    <w:rsid w:val="00D848A0"/>
    <w:rsid w:val="00D9274F"/>
    <w:rsid w:val="00DB147D"/>
    <w:rsid w:val="00DB694F"/>
    <w:rsid w:val="00DC470E"/>
    <w:rsid w:val="00DD0CEC"/>
    <w:rsid w:val="00DD63B9"/>
    <w:rsid w:val="00DE5F02"/>
    <w:rsid w:val="00DF117F"/>
    <w:rsid w:val="00DF16E8"/>
    <w:rsid w:val="00DF40BD"/>
    <w:rsid w:val="00DF59BF"/>
    <w:rsid w:val="00E05B36"/>
    <w:rsid w:val="00E11B68"/>
    <w:rsid w:val="00E14ED1"/>
    <w:rsid w:val="00E325AC"/>
    <w:rsid w:val="00E35842"/>
    <w:rsid w:val="00E5190D"/>
    <w:rsid w:val="00E5297F"/>
    <w:rsid w:val="00E55533"/>
    <w:rsid w:val="00E843A8"/>
    <w:rsid w:val="00E86737"/>
    <w:rsid w:val="00E87EE7"/>
    <w:rsid w:val="00EA0BF6"/>
    <w:rsid w:val="00EA0F68"/>
    <w:rsid w:val="00EA2FC5"/>
    <w:rsid w:val="00EB090E"/>
    <w:rsid w:val="00EC1D3F"/>
    <w:rsid w:val="00EC6432"/>
    <w:rsid w:val="00ED2095"/>
    <w:rsid w:val="00ED3E2A"/>
    <w:rsid w:val="00EE7C44"/>
    <w:rsid w:val="00F02732"/>
    <w:rsid w:val="00F02E19"/>
    <w:rsid w:val="00F25D8B"/>
    <w:rsid w:val="00F50DC6"/>
    <w:rsid w:val="00F53886"/>
    <w:rsid w:val="00F71C4B"/>
    <w:rsid w:val="00F7238B"/>
    <w:rsid w:val="00F72675"/>
    <w:rsid w:val="00F87C6B"/>
    <w:rsid w:val="00F928DD"/>
    <w:rsid w:val="00F979C3"/>
    <w:rsid w:val="00FA4DB8"/>
    <w:rsid w:val="00FA645C"/>
    <w:rsid w:val="00FB7626"/>
    <w:rsid w:val="00FC78A2"/>
    <w:rsid w:val="00FE6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2A4FE"/>
  <w15:chartTrackingRefBased/>
  <w15:docId w15:val="{62FDE1E5-3AEB-4ED8-876E-EF252ADC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475"/>
    <w:rPr>
      <w:rFonts w:ascii="Arial" w:hAnsi="Arial"/>
      <w:sz w:val="24"/>
    </w:rPr>
  </w:style>
  <w:style w:type="paragraph" w:styleId="1">
    <w:name w:val="heading 1"/>
    <w:basedOn w:val="a"/>
    <w:next w:val="a"/>
    <w:qFormat/>
    <w:rsid w:val="00D31475"/>
    <w:pPr>
      <w:keepNext/>
      <w:jc w:val="center"/>
      <w:outlineLvl w:val="0"/>
    </w:pPr>
    <w:rPr>
      <w:rFonts w:ascii="Times New Roman" w:hAnsi="Times New Roman"/>
      <w:b/>
      <w:sz w:val="28"/>
    </w:rPr>
  </w:style>
  <w:style w:type="paragraph" w:styleId="2">
    <w:name w:val="heading 2"/>
    <w:basedOn w:val="a"/>
    <w:next w:val="a"/>
    <w:qFormat/>
    <w:rsid w:val="00D31475"/>
    <w:pPr>
      <w:keepNext/>
      <w:jc w:val="center"/>
      <w:outlineLvl w:val="1"/>
    </w:pPr>
    <w:rPr>
      <w:rFonts w:ascii="Times New Roman" w:hAnsi="Times New Roman"/>
      <w:b/>
      <w:sz w:val="32"/>
    </w:rPr>
  </w:style>
  <w:style w:type="paragraph" w:styleId="3">
    <w:name w:val="heading 3"/>
    <w:basedOn w:val="a"/>
    <w:next w:val="a"/>
    <w:qFormat/>
    <w:rsid w:val="00D31475"/>
    <w:pPr>
      <w:keepNext/>
      <w:outlineLvl w:val="2"/>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D31475"/>
    <w:rPr>
      <w:rFonts w:ascii="Verdana" w:hAnsi="Verdana" w:cs="Verdana"/>
      <w:sz w:val="20"/>
      <w:lang w:val="en-US" w:eastAsia="en-US"/>
    </w:rPr>
  </w:style>
  <w:style w:type="table" w:styleId="a4">
    <w:name w:val="Table Grid"/>
    <w:basedOn w:val="a1"/>
    <w:rsid w:val="00D314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02E19"/>
    <w:rPr>
      <w:rFonts w:ascii="Tahoma" w:hAnsi="Tahoma" w:cs="Tahoma"/>
      <w:sz w:val="16"/>
      <w:szCs w:val="16"/>
    </w:rPr>
  </w:style>
  <w:style w:type="character" w:styleId="a6">
    <w:name w:val="Hyperlink"/>
    <w:basedOn w:val="a0"/>
    <w:uiPriority w:val="99"/>
    <w:unhideWhenUsed/>
    <w:rsid w:val="001F21DE"/>
    <w:rPr>
      <w:color w:val="0000FF"/>
      <w:u w:val="single"/>
    </w:rPr>
  </w:style>
  <w:style w:type="paragraph" w:styleId="a7">
    <w:name w:val="header"/>
    <w:basedOn w:val="a"/>
    <w:link w:val="a8"/>
    <w:uiPriority w:val="99"/>
    <w:rsid w:val="00CB4B54"/>
    <w:pPr>
      <w:tabs>
        <w:tab w:val="center" w:pos="4677"/>
        <w:tab w:val="right" w:pos="9355"/>
      </w:tabs>
    </w:pPr>
  </w:style>
  <w:style w:type="character" w:customStyle="1" w:styleId="a8">
    <w:name w:val="Верхний колонтитул Знак"/>
    <w:basedOn w:val="a0"/>
    <w:link w:val="a7"/>
    <w:uiPriority w:val="99"/>
    <w:rsid w:val="00CB4B54"/>
    <w:rPr>
      <w:rFonts w:ascii="Arial" w:hAnsi="Arial"/>
      <w:sz w:val="24"/>
    </w:rPr>
  </w:style>
  <w:style w:type="paragraph" w:styleId="a9">
    <w:name w:val="footer"/>
    <w:basedOn w:val="a"/>
    <w:link w:val="aa"/>
    <w:rsid w:val="00CB4B54"/>
    <w:pPr>
      <w:tabs>
        <w:tab w:val="center" w:pos="4677"/>
        <w:tab w:val="right" w:pos="9355"/>
      </w:tabs>
    </w:pPr>
  </w:style>
  <w:style w:type="character" w:customStyle="1" w:styleId="aa">
    <w:name w:val="Нижний колонтитул Знак"/>
    <w:basedOn w:val="a0"/>
    <w:link w:val="a9"/>
    <w:rsid w:val="00CB4B54"/>
    <w:rPr>
      <w:rFonts w:ascii="Arial" w:hAnsi="Arial"/>
      <w:sz w:val="24"/>
    </w:rPr>
  </w:style>
  <w:style w:type="paragraph" w:styleId="ab">
    <w:name w:val="List Paragraph"/>
    <w:basedOn w:val="a"/>
    <w:uiPriority w:val="34"/>
    <w:qFormat/>
    <w:rsid w:val="00E05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3361">
      <w:bodyDiv w:val="1"/>
      <w:marLeft w:val="0"/>
      <w:marRight w:val="0"/>
      <w:marTop w:val="0"/>
      <w:marBottom w:val="0"/>
      <w:divBdr>
        <w:top w:val="none" w:sz="0" w:space="0" w:color="auto"/>
        <w:left w:val="none" w:sz="0" w:space="0" w:color="auto"/>
        <w:bottom w:val="none" w:sz="0" w:space="0" w:color="auto"/>
        <w:right w:val="none" w:sz="0" w:space="0" w:color="auto"/>
      </w:divBdr>
    </w:div>
    <w:div w:id="458380917">
      <w:bodyDiv w:val="1"/>
      <w:marLeft w:val="0"/>
      <w:marRight w:val="0"/>
      <w:marTop w:val="0"/>
      <w:marBottom w:val="0"/>
      <w:divBdr>
        <w:top w:val="none" w:sz="0" w:space="0" w:color="auto"/>
        <w:left w:val="none" w:sz="0" w:space="0" w:color="auto"/>
        <w:bottom w:val="none" w:sz="0" w:space="0" w:color="auto"/>
        <w:right w:val="none" w:sz="0" w:space="0" w:color="auto"/>
      </w:divBdr>
    </w:div>
    <w:div w:id="761219070">
      <w:bodyDiv w:val="1"/>
      <w:marLeft w:val="0"/>
      <w:marRight w:val="0"/>
      <w:marTop w:val="0"/>
      <w:marBottom w:val="0"/>
      <w:divBdr>
        <w:top w:val="none" w:sz="0" w:space="0" w:color="auto"/>
        <w:left w:val="none" w:sz="0" w:space="0" w:color="auto"/>
        <w:bottom w:val="none" w:sz="0" w:space="0" w:color="auto"/>
        <w:right w:val="none" w:sz="0" w:space="0" w:color="auto"/>
      </w:divBdr>
    </w:div>
    <w:div w:id="893080343">
      <w:bodyDiv w:val="1"/>
      <w:marLeft w:val="0"/>
      <w:marRight w:val="0"/>
      <w:marTop w:val="0"/>
      <w:marBottom w:val="0"/>
      <w:divBdr>
        <w:top w:val="none" w:sz="0" w:space="0" w:color="auto"/>
        <w:left w:val="none" w:sz="0" w:space="0" w:color="auto"/>
        <w:bottom w:val="none" w:sz="0" w:space="0" w:color="auto"/>
        <w:right w:val="none" w:sz="0" w:space="0" w:color="auto"/>
      </w:divBdr>
      <w:divsChild>
        <w:div w:id="1392919211">
          <w:marLeft w:val="0"/>
          <w:marRight w:val="0"/>
          <w:marTop w:val="0"/>
          <w:marBottom w:val="0"/>
          <w:divBdr>
            <w:top w:val="none" w:sz="0" w:space="0" w:color="auto"/>
            <w:left w:val="none" w:sz="0" w:space="0" w:color="auto"/>
            <w:bottom w:val="none" w:sz="0" w:space="0" w:color="auto"/>
            <w:right w:val="none" w:sz="0" w:space="0" w:color="auto"/>
          </w:divBdr>
        </w:div>
      </w:divsChild>
    </w:div>
    <w:div w:id="1711805942">
      <w:bodyDiv w:val="1"/>
      <w:marLeft w:val="0"/>
      <w:marRight w:val="0"/>
      <w:marTop w:val="0"/>
      <w:marBottom w:val="0"/>
      <w:divBdr>
        <w:top w:val="none" w:sz="0" w:space="0" w:color="auto"/>
        <w:left w:val="none" w:sz="0" w:space="0" w:color="auto"/>
        <w:bottom w:val="none" w:sz="0" w:space="0" w:color="auto"/>
        <w:right w:val="none" w:sz="0" w:space="0" w:color="auto"/>
      </w:divBdr>
    </w:div>
    <w:div w:id="17129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D537-4B17-40FE-9AF9-E0EAEDC3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3403</Words>
  <Characters>19400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cp:lastModifiedBy>Пользователь Windows</cp:lastModifiedBy>
  <cp:revision>33</cp:revision>
  <cp:lastPrinted>2015-09-22T11:38:00Z</cp:lastPrinted>
  <dcterms:created xsi:type="dcterms:W3CDTF">2019-09-24T05:32:00Z</dcterms:created>
  <dcterms:modified xsi:type="dcterms:W3CDTF">2019-09-24T07:03:00Z</dcterms:modified>
</cp:coreProperties>
</file>