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66" w:rsidRPr="00115A5A" w:rsidRDefault="00D70B66" w:rsidP="00385B3F">
      <w:pPr>
        <w:pStyle w:val="1"/>
        <w:rPr>
          <w:color w:val="000000"/>
          <w:sz w:val="24"/>
          <w:szCs w:val="24"/>
        </w:rPr>
      </w:pPr>
    </w:p>
    <w:p w:rsidR="00385B3F" w:rsidRPr="00115A5A" w:rsidRDefault="00385B3F" w:rsidP="00385B3F">
      <w:pPr>
        <w:pStyle w:val="1"/>
        <w:rPr>
          <w:color w:val="000000"/>
          <w:sz w:val="24"/>
          <w:szCs w:val="24"/>
        </w:rPr>
      </w:pPr>
      <w:r w:rsidRPr="00115A5A">
        <w:rPr>
          <w:color w:val="000000"/>
          <w:sz w:val="24"/>
          <w:szCs w:val="24"/>
        </w:rPr>
        <w:t>СОВЕТ  НАРОДНЫХ  ДЕПУТАТОВ</w:t>
      </w:r>
      <w:r w:rsidR="006908EA" w:rsidRPr="00115A5A">
        <w:rPr>
          <w:color w:val="000000"/>
          <w:sz w:val="24"/>
          <w:szCs w:val="24"/>
        </w:rPr>
        <w:t xml:space="preserve"> МУНИЦИПАЛЬНОГО ОБРАЗОВАНИЯ  </w:t>
      </w:r>
    </w:p>
    <w:p w:rsidR="00385B3F" w:rsidRPr="00115A5A" w:rsidRDefault="004978FB" w:rsidP="00385B3F">
      <w:pPr>
        <w:pStyle w:val="3"/>
        <w:jc w:val="center"/>
        <w:rPr>
          <w:color w:val="000000"/>
          <w:szCs w:val="24"/>
        </w:rPr>
      </w:pPr>
      <w:r>
        <w:rPr>
          <w:color w:val="000000"/>
          <w:sz w:val="28"/>
          <w:szCs w:val="28"/>
        </w:rPr>
        <w:t>СТУ</w:t>
      </w:r>
      <w:r w:rsidR="00385B3F" w:rsidRPr="00115A5A">
        <w:rPr>
          <w:color w:val="000000"/>
          <w:sz w:val="28"/>
          <w:szCs w:val="28"/>
        </w:rPr>
        <w:t>ПАНЦЕВСКОЕ</w:t>
      </w:r>
    </w:p>
    <w:p w:rsidR="00801E3D" w:rsidRPr="00115A5A" w:rsidRDefault="00385B3F" w:rsidP="00385B3F">
      <w:pPr>
        <w:jc w:val="center"/>
        <w:rPr>
          <w:rFonts w:ascii="Times New Roman" w:hAnsi="Times New Roman"/>
          <w:b/>
          <w:color w:val="000000"/>
          <w:szCs w:val="24"/>
        </w:rPr>
      </w:pPr>
      <w:r w:rsidRPr="00115A5A">
        <w:rPr>
          <w:rFonts w:ascii="Times New Roman" w:hAnsi="Times New Roman"/>
          <w:b/>
          <w:color w:val="000000"/>
          <w:szCs w:val="24"/>
        </w:rPr>
        <w:t xml:space="preserve">ВЯЗНИКОВСКОГО РАЙОНА  </w:t>
      </w:r>
    </w:p>
    <w:p w:rsidR="00CC515E" w:rsidRPr="00115A5A" w:rsidRDefault="00B503E9" w:rsidP="00B503E9">
      <w:pPr>
        <w:tabs>
          <w:tab w:val="left" w:pos="7335"/>
        </w:tabs>
        <w:rPr>
          <w:rFonts w:ascii="Times New Roman" w:hAnsi="Times New Roman"/>
          <w:b/>
          <w:color w:val="000000"/>
          <w:szCs w:val="24"/>
        </w:rPr>
      </w:pPr>
      <w:r w:rsidRPr="00115A5A">
        <w:rPr>
          <w:rFonts w:ascii="Times New Roman" w:hAnsi="Times New Roman"/>
          <w:b/>
          <w:color w:val="000000"/>
          <w:szCs w:val="24"/>
        </w:rPr>
        <w:tab/>
      </w:r>
    </w:p>
    <w:p w:rsidR="00385B3F" w:rsidRDefault="00385B3F" w:rsidP="00D23A80">
      <w:pPr>
        <w:pStyle w:val="2"/>
        <w:spacing w:before="240"/>
        <w:rPr>
          <w:color w:val="000000"/>
          <w:sz w:val="28"/>
          <w:szCs w:val="28"/>
        </w:rPr>
      </w:pPr>
      <w:r w:rsidRPr="00115A5A">
        <w:rPr>
          <w:color w:val="000000"/>
          <w:sz w:val="28"/>
          <w:szCs w:val="28"/>
        </w:rPr>
        <w:t>Р Е Ш Е Н И Е</w:t>
      </w:r>
    </w:p>
    <w:p w:rsidR="00DB49F9" w:rsidRPr="00DB49F9" w:rsidRDefault="00DB49F9" w:rsidP="00DB49F9"/>
    <w:p w:rsidR="00DB49F9" w:rsidRDefault="00DB49F9" w:rsidP="00DB49F9"/>
    <w:p w:rsidR="00DB49F9" w:rsidRDefault="00DB49F9" w:rsidP="00DB49F9"/>
    <w:p w:rsidR="00801E3D" w:rsidRPr="00DB49F9" w:rsidRDefault="00DB49F9" w:rsidP="00DB49F9">
      <w:pPr>
        <w:spacing w:after="60"/>
        <w:rPr>
          <w:rFonts w:ascii="Times New Roman" w:hAnsi="Times New Roman"/>
          <w:sz w:val="28"/>
          <w:szCs w:val="28"/>
        </w:rPr>
      </w:pPr>
      <w:r w:rsidRPr="00DB49F9">
        <w:rPr>
          <w:rFonts w:ascii="Times New Roman" w:hAnsi="Times New Roman"/>
          <w:sz w:val="28"/>
          <w:szCs w:val="28"/>
        </w:rPr>
        <w:t xml:space="preserve">25.02.2016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№ 361</w:t>
      </w:r>
    </w:p>
    <w:tbl>
      <w:tblPr>
        <w:tblW w:w="0" w:type="auto"/>
        <w:tblLook w:val="01E0"/>
      </w:tblPr>
      <w:tblGrid>
        <w:gridCol w:w="5070"/>
      </w:tblGrid>
      <w:tr w:rsidR="00385B3F" w:rsidRPr="00115A5A" w:rsidTr="00DB49F9">
        <w:trPr>
          <w:trHeight w:val="1214"/>
        </w:trPr>
        <w:tc>
          <w:tcPr>
            <w:tcW w:w="5070" w:type="dxa"/>
          </w:tcPr>
          <w:p w:rsidR="00385B3F" w:rsidRPr="00115A5A" w:rsidRDefault="007D464B" w:rsidP="007D464B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Об актуализации 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>Схемы теплоснабжени</w:t>
            </w:r>
            <w:r w:rsidR="004978FB">
              <w:rPr>
                <w:rFonts w:ascii="Times New Roman" w:hAnsi="Times New Roman"/>
                <w:i/>
                <w:color w:val="000000"/>
                <w:szCs w:val="24"/>
              </w:rPr>
              <w:t>я муниципального образования Сте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>панцевское Вязниковского района»</w:t>
            </w:r>
          </w:p>
        </w:tc>
      </w:tr>
    </w:tbl>
    <w:p w:rsidR="00385B3F" w:rsidRPr="00115A5A" w:rsidRDefault="00385B3F" w:rsidP="00385B3F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FB540B" w:rsidRPr="00115A5A" w:rsidRDefault="00F22D07" w:rsidP="00EE00D3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B346A">
        <w:rPr>
          <w:rFonts w:ascii="Times New Roman" w:hAnsi="Times New Roman"/>
          <w:color w:val="000000"/>
          <w:sz w:val="28"/>
          <w:szCs w:val="28"/>
        </w:rPr>
        <w:t>с Федеральным законом  от 27.07.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2010 </w:t>
      </w:r>
      <w:r w:rsidR="005B346A">
        <w:rPr>
          <w:rFonts w:ascii="Times New Roman" w:hAnsi="Times New Roman"/>
          <w:color w:val="000000"/>
          <w:sz w:val="28"/>
          <w:szCs w:val="28"/>
        </w:rPr>
        <w:t>№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 190-ФЗ «О теплоснабжении»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40B" w:rsidRPr="00115A5A">
        <w:rPr>
          <w:rFonts w:ascii="Times New Roman" w:hAnsi="Times New Roman"/>
          <w:color w:val="000000"/>
          <w:sz w:val="28"/>
        </w:rPr>
        <w:t xml:space="preserve">Совет народных депутатов </w:t>
      </w:r>
      <w:r w:rsidR="00FB540B" w:rsidRPr="00115A5A">
        <w:rPr>
          <w:rFonts w:ascii="Times New Roman" w:hAnsi="Times New Roman"/>
          <w:bCs/>
          <w:color w:val="000000"/>
          <w:sz w:val="28"/>
        </w:rPr>
        <w:t>р е ш и л</w:t>
      </w:r>
      <w:r w:rsidR="00FB540B" w:rsidRPr="00115A5A">
        <w:rPr>
          <w:rFonts w:ascii="Times New Roman" w:hAnsi="Times New Roman"/>
          <w:b/>
          <w:bCs/>
          <w:color w:val="000000"/>
          <w:sz w:val="28"/>
        </w:rPr>
        <w:t>:</w:t>
      </w:r>
    </w:p>
    <w:p w:rsidR="000522C2" w:rsidRPr="00115A5A" w:rsidRDefault="000522C2" w:rsidP="00EE00D3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120" w:line="324" w:lineRule="exact"/>
        <w:ind w:firstLine="709"/>
        <w:jc w:val="both"/>
        <w:rPr>
          <w:rFonts w:ascii="Times New Roman" w:hAnsi="Times New Roman"/>
          <w:color w:val="000000"/>
          <w:spacing w:val="-32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D464B">
        <w:rPr>
          <w:rFonts w:ascii="Times New Roman" w:hAnsi="Times New Roman"/>
          <w:color w:val="000000"/>
          <w:sz w:val="28"/>
          <w:szCs w:val="28"/>
        </w:rPr>
        <w:t xml:space="preserve">Актуализировать Схему теплоснабжения </w:t>
      </w:r>
      <w:r w:rsidR="007D464B" w:rsidRPr="00115A5A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4978FB">
        <w:rPr>
          <w:rFonts w:ascii="Times New Roman" w:hAnsi="Times New Roman"/>
          <w:color w:val="000000"/>
          <w:sz w:val="28"/>
          <w:szCs w:val="28"/>
        </w:rPr>
        <w:t xml:space="preserve"> образования Сте</w:t>
      </w:r>
      <w:r w:rsidR="007D464B" w:rsidRPr="00115A5A">
        <w:rPr>
          <w:rFonts w:ascii="Times New Roman" w:hAnsi="Times New Roman"/>
          <w:color w:val="000000"/>
          <w:sz w:val="28"/>
          <w:szCs w:val="28"/>
        </w:rPr>
        <w:t>панцевское</w:t>
      </w:r>
      <w:r w:rsidR="007D464B">
        <w:rPr>
          <w:rFonts w:ascii="Times New Roman" w:hAnsi="Times New Roman"/>
          <w:color w:val="000000"/>
          <w:sz w:val="28"/>
          <w:szCs w:val="28"/>
        </w:rPr>
        <w:t>, утвержденную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7D464B">
        <w:rPr>
          <w:rFonts w:ascii="Times New Roman" w:hAnsi="Times New Roman"/>
          <w:color w:val="000000"/>
          <w:sz w:val="28"/>
          <w:szCs w:val="28"/>
        </w:rPr>
        <w:t>ем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>от</w:t>
      </w:r>
      <w:r w:rsidR="00D70B66" w:rsidRPr="00115A5A">
        <w:rPr>
          <w:rFonts w:ascii="Times New Roman" w:hAnsi="Times New Roman"/>
          <w:iCs/>
          <w:color w:val="000000"/>
          <w:spacing w:val="-19"/>
          <w:sz w:val="28"/>
          <w:szCs w:val="28"/>
        </w:rPr>
        <w:t xml:space="preserve"> 30.11.2012 № 114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 «Об утверждении Схемы теплоснабжения муниципального образования Стёпанцевское Вязниковского района»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>.</w:t>
      </w:r>
    </w:p>
    <w:p w:rsidR="00D23A80" w:rsidRDefault="00AF3A77" w:rsidP="00EE00D3">
      <w:pPr>
        <w:pStyle w:val="ab"/>
        <w:numPr>
          <w:ilvl w:val="1"/>
          <w:numId w:val="8"/>
        </w:numPr>
        <w:tabs>
          <w:tab w:val="left" w:pos="-2268"/>
        </w:tabs>
        <w:spacing w:after="120" w:line="240" w:lineRule="auto"/>
        <w:ind w:left="0" w:firstLine="709"/>
        <w:contextualSpacing w:val="0"/>
        <w:rPr>
          <w:color w:val="000000"/>
          <w:sz w:val="28"/>
          <w:szCs w:val="28"/>
        </w:rPr>
      </w:pPr>
      <w:r w:rsidRPr="00AF3A77">
        <w:rPr>
          <w:color w:val="000000"/>
          <w:sz w:val="28"/>
          <w:szCs w:val="28"/>
        </w:rPr>
        <w:t>Заменить по всему тексту Схемы</w:t>
      </w:r>
      <w:r w:rsidR="007D464B">
        <w:rPr>
          <w:color w:val="000000"/>
          <w:sz w:val="28"/>
          <w:szCs w:val="28"/>
        </w:rPr>
        <w:t xml:space="preserve"> теплоснабжения</w:t>
      </w:r>
      <w:r w:rsidRPr="00AF3A77">
        <w:rPr>
          <w:color w:val="000000"/>
          <w:sz w:val="28"/>
          <w:szCs w:val="28"/>
        </w:rPr>
        <w:t xml:space="preserve"> слова «МУП Вязниковского района «Коммунальные системы»</w:t>
      </w:r>
      <w:r>
        <w:rPr>
          <w:color w:val="000000"/>
          <w:sz w:val="28"/>
          <w:szCs w:val="28"/>
        </w:rPr>
        <w:t xml:space="preserve"> </w:t>
      </w:r>
      <w:r w:rsidRPr="00AF3A77">
        <w:rPr>
          <w:color w:val="000000"/>
          <w:sz w:val="28"/>
          <w:szCs w:val="28"/>
        </w:rPr>
        <w:t xml:space="preserve">словами </w:t>
      </w:r>
      <w:r>
        <w:rPr>
          <w:color w:val="000000"/>
          <w:sz w:val="28"/>
          <w:szCs w:val="28"/>
        </w:rPr>
        <w:t xml:space="preserve">ООО </w:t>
      </w:r>
      <w:r w:rsidRPr="00AF3A7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Вязники Энергия</w:t>
      </w:r>
      <w:r w:rsidRPr="00AF3A77">
        <w:rPr>
          <w:color w:val="000000"/>
          <w:sz w:val="28"/>
          <w:szCs w:val="28"/>
        </w:rPr>
        <w:t>».</w:t>
      </w:r>
    </w:p>
    <w:p w:rsidR="00AF3A77" w:rsidRPr="00AF3A77" w:rsidRDefault="00AF3A77" w:rsidP="00EE00D3">
      <w:pPr>
        <w:pStyle w:val="ab"/>
        <w:numPr>
          <w:ilvl w:val="1"/>
          <w:numId w:val="8"/>
        </w:numPr>
        <w:tabs>
          <w:tab w:val="left" w:pos="-2268"/>
        </w:tabs>
        <w:spacing w:after="120" w:line="240" w:lineRule="auto"/>
        <w:ind w:left="0" w:firstLine="709"/>
        <w:contextualSpacing w:val="0"/>
        <w:rPr>
          <w:color w:val="000000"/>
          <w:sz w:val="28"/>
          <w:szCs w:val="28"/>
        </w:rPr>
      </w:pPr>
      <w:r w:rsidRPr="009A7806">
        <w:rPr>
          <w:color w:val="000000" w:themeColor="text1"/>
          <w:sz w:val="28"/>
          <w:szCs w:val="28"/>
        </w:rPr>
        <w:t xml:space="preserve">Заменить в таблице 9.1. </w:t>
      </w:r>
      <w:r w:rsidR="007D464B" w:rsidRPr="00AF3A77">
        <w:rPr>
          <w:color w:val="000000"/>
          <w:sz w:val="28"/>
          <w:szCs w:val="28"/>
        </w:rPr>
        <w:t>Схемы</w:t>
      </w:r>
      <w:r w:rsidR="007D464B">
        <w:rPr>
          <w:color w:val="000000"/>
          <w:sz w:val="28"/>
          <w:szCs w:val="28"/>
        </w:rPr>
        <w:t xml:space="preserve"> теплоснабжения</w:t>
      </w:r>
      <w:r w:rsidR="007D464B" w:rsidRPr="009A7806">
        <w:rPr>
          <w:color w:val="000000" w:themeColor="text1"/>
          <w:sz w:val="28"/>
          <w:szCs w:val="28"/>
        </w:rPr>
        <w:t xml:space="preserve"> </w:t>
      </w:r>
      <w:r w:rsidRPr="009A7806">
        <w:rPr>
          <w:color w:val="000000" w:themeColor="text1"/>
          <w:sz w:val="28"/>
          <w:szCs w:val="28"/>
        </w:rPr>
        <w:t>строки «</w:t>
      </w:r>
    </w:p>
    <w:tbl>
      <w:tblPr>
        <w:tblStyle w:val="a4"/>
        <w:tblW w:w="0" w:type="auto"/>
        <w:tblInd w:w="720" w:type="dxa"/>
        <w:tblLook w:val="04A0"/>
      </w:tblPr>
      <w:tblGrid>
        <w:gridCol w:w="4633"/>
        <w:gridCol w:w="4361"/>
      </w:tblGrid>
      <w:tr w:rsidR="00AF3A77" w:rsidRPr="009A7806" w:rsidTr="005A7FFD">
        <w:tc>
          <w:tcPr>
            <w:tcW w:w="4633" w:type="dxa"/>
          </w:tcPr>
          <w:p w:rsidR="00AF3A77" w:rsidRPr="009A7806" w:rsidRDefault="00AF3A77" w:rsidP="00AF3A77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Ф. И. О. руководителя</w:t>
            </w:r>
          </w:p>
        </w:tc>
        <w:tc>
          <w:tcPr>
            <w:tcW w:w="4361" w:type="dxa"/>
          </w:tcPr>
          <w:p w:rsidR="00AF3A77" w:rsidRPr="009A7806" w:rsidRDefault="00AF3A77" w:rsidP="00AF3A77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Никифоров Сергей Иванович</w:t>
            </w:r>
          </w:p>
        </w:tc>
      </w:tr>
      <w:tr w:rsidR="00AF3A77" w:rsidRPr="009A7806" w:rsidTr="005A7FFD">
        <w:tc>
          <w:tcPr>
            <w:tcW w:w="4633" w:type="dxa"/>
          </w:tcPr>
          <w:p w:rsidR="00AF3A77" w:rsidRPr="009A7806" w:rsidRDefault="00AF3A77" w:rsidP="00AF3A77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4361" w:type="dxa"/>
          </w:tcPr>
          <w:p w:rsidR="00AF3A77" w:rsidRPr="009A7806" w:rsidRDefault="00AF3A77" w:rsidP="00AF3A77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3303011405</w:t>
            </w:r>
          </w:p>
        </w:tc>
      </w:tr>
      <w:tr w:rsidR="00AF3A77" w:rsidRPr="009A7806" w:rsidTr="005A7FFD">
        <w:tc>
          <w:tcPr>
            <w:tcW w:w="4633" w:type="dxa"/>
          </w:tcPr>
          <w:p w:rsidR="00AF3A77" w:rsidRPr="009A7806" w:rsidRDefault="00AF3A77" w:rsidP="00AF3A77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4361" w:type="dxa"/>
          </w:tcPr>
          <w:p w:rsidR="00AF3A77" w:rsidRPr="009A7806" w:rsidRDefault="00AF3A77" w:rsidP="00AF3A77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330301001</w:t>
            </w:r>
          </w:p>
        </w:tc>
      </w:tr>
      <w:tr w:rsidR="00AF3A77" w:rsidRPr="009A7806" w:rsidTr="005A7FFD">
        <w:tc>
          <w:tcPr>
            <w:tcW w:w="4633" w:type="dxa"/>
          </w:tcPr>
          <w:p w:rsidR="00AF3A77" w:rsidRPr="009A7806" w:rsidRDefault="00AF3A77" w:rsidP="00AF3A77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4361" w:type="dxa"/>
          </w:tcPr>
          <w:p w:rsidR="00AF3A77" w:rsidRPr="009A7806" w:rsidRDefault="00AF3A77" w:rsidP="00AF3A77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1133332000977</w:t>
            </w:r>
          </w:p>
        </w:tc>
      </w:tr>
      <w:tr w:rsidR="00AF3A77" w:rsidRPr="009A7806" w:rsidTr="005A7FFD">
        <w:tc>
          <w:tcPr>
            <w:tcW w:w="4633" w:type="dxa"/>
          </w:tcPr>
          <w:p w:rsidR="00AF3A77" w:rsidRPr="009A7806" w:rsidRDefault="00AF3A77" w:rsidP="00AF3A77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Период представления информации</w:t>
            </w:r>
          </w:p>
        </w:tc>
        <w:tc>
          <w:tcPr>
            <w:tcW w:w="4361" w:type="dxa"/>
          </w:tcPr>
          <w:p w:rsidR="00AF3A77" w:rsidRPr="009A7806" w:rsidRDefault="00AF3A77" w:rsidP="00AF3A77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ежегодно</w:t>
            </w:r>
          </w:p>
        </w:tc>
      </w:tr>
    </w:tbl>
    <w:p w:rsidR="00AF3A77" w:rsidRPr="009A7806" w:rsidRDefault="00AF3A77" w:rsidP="00AF3A7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7806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F3A77" w:rsidRDefault="00AF3A77" w:rsidP="00AF3A77">
      <w:pPr>
        <w:tabs>
          <w:tab w:val="left" w:pos="-2268"/>
        </w:tabs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9A7806">
        <w:rPr>
          <w:rFonts w:ascii="Times New Roman" w:hAnsi="Times New Roman"/>
          <w:color w:val="000000" w:themeColor="text1"/>
          <w:sz w:val="28"/>
          <w:szCs w:val="28"/>
        </w:rPr>
        <w:t>строками в редакции: «</w:t>
      </w:r>
    </w:p>
    <w:tbl>
      <w:tblPr>
        <w:tblStyle w:val="a4"/>
        <w:tblW w:w="0" w:type="auto"/>
        <w:tblInd w:w="720" w:type="dxa"/>
        <w:tblLook w:val="04A0"/>
      </w:tblPr>
      <w:tblGrid>
        <w:gridCol w:w="4633"/>
        <w:gridCol w:w="4361"/>
      </w:tblGrid>
      <w:tr w:rsidR="00AF3A77" w:rsidRPr="009A7806" w:rsidTr="005A7FFD">
        <w:tc>
          <w:tcPr>
            <w:tcW w:w="4633" w:type="dxa"/>
          </w:tcPr>
          <w:p w:rsidR="00AF3A77" w:rsidRPr="009A7806" w:rsidRDefault="00AF3A77" w:rsidP="005A7FFD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Ф. И. О. руководителя</w:t>
            </w:r>
          </w:p>
        </w:tc>
        <w:tc>
          <w:tcPr>
            <w:tcW w:w="4361" w:type="dxa"/>
          </w:tcPr>
          <w:p w:rsidR="00AF3A77" w:rsidRPr="00AF3A77" w:rsidRDefault="00AF3A77" w:rsidP="00AF3A77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AF3A77">
              <w:rPr>
                <w:bCs/>
                <w:sz w:val="28"/>
              </w:rPr>
              <w:t>Назарян Рафаэл</w:t>
            </w:r>
            <w:r>
              <w:rPr>
                <w:bCs/>
                <w:sz w:val="28"/>
              </w:rPr>
              <w:t>ь</w:t>
            </w:r>
            <w:r w:rsidRPr="00AF3A77">
              <w:rPr>
                <w:bCs/>
                <w:sz w:val="28"/>
              </w:rPr>
              <w:t xml:space="preserve"> Вардгесович</w:t>
            </w:r>
          </w:p>
        </w:tc>
      </w:tr>
      <w:tr w:rsidR="00AF3A77" w:rsidRPr="009A7806" w:rsidTr="005A7FFD">
        <w:tc>
          <w:tcPr>
            <w:tcW w:w="4633" w:type="dxa"/>
          </w:tcPr>
          <w:p w:rsidR="00AF3A77" w:rsidRPr="009A7806" w:rsidRDefault="00AF3A77" w:rsidP="005A7FFD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4361" w:type="dxa"/>
          </w:tcPr>
          <w:p w:rsidR="00AF3A77" w:rsidRPr="00AF3A77" w:rsidRDefault="00AF3A77" w:rsidP="005A7FFD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AF3A77">
              <w:rPr>
                <w:bCs/>
                <w:spacing w:val="-1"/>
                <w:sz w:val="28"/>
              </w:rPr>
              <w:t>3303035600</w:t>
            </w:r>
          </w:p>
        </w:tc>
      </w:tr>
      <w:tr w:rsidR="00AF3A77" w:rsidRPr="009A7806" w:rsidTr="005A7FFD">
        <w:tc>
          <w:tcPr>
            <w:tcW w:w="4633" w:type="dxa"/>
          </w:tcPr>
          <w:p w:rsidR="00AF3A77" w:rsidRPr="009A7806" w:rsidRDefault="00AF3A77" w:rsidP="005A7FFD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4361" w:type="dxa"/>
          </w:tcPr>
          <w:p w:rsidR="00AF3A77" w:rsidRPr="00AF3A77" w:rsidRDefault="00AF3A77" w:rsidP="005A7FFD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AF3A77">
              <w:rPr>
                <w:bCs/>
                <w:spacing w:val="-1"/>
                <w:sz w:val="28"/>
              </w:rPr>
              <w:t>330301001</w:t>
            </w:r>
          </w:p>
        </w:tc>
      </w:tr>
      <w:tr w:rsidR="00AF3A77" w:rsidRPr="009A7806" w:rsidTr="005A7FFD">
        <w:tc>
          <w:tcPr>
            <w:tcW w:w="4633" w:type="dxa"/>
          </w:tcPr>
          <w:p w:rsidR="00AF3A77" w:rsidRPr="009A7806" w:rsidRDefault="00AF3A77" w:rsidP="005A7FFD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4361" w:type="dxa"/>
          </w:tcPr>
          <w:p w:rsidR="00AF3A77" w:rsidRPr="00AF3A77" w:rsidRDefault="00AF3A77" w:rsidP="005A7FFD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AF3A77">
              <w:rPr>
                <w:bCs/>
                <w:spacing w:val="-1"/>
                <w:sz w:val="28"/>
              </w:rPr>
              <w:t>1153332001602</w:t>
            </w:r>
          </w:p>
        </w:tc>
      </w:tr>
      <w:tr w:rsidR="00AF3A77" w:rsidRPr="009A7806" w:rsidTr="005A7FFD">
        <w:tc>
          <w:tcPr>
            <w:tcW w:w="4633" w:type="dxa"/>
          </w:tcPr>
          <w:p w:rsidR="00AF3A77" w:rsidRPr="009A7806" w:rsidRDefault="00AF3A77" w:rsidP="005A7FFD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Период представления информации</w:t>
            </w:r>
          </w:p>
        </w:tc>
        <w:tc>
          <w:tcPr>
            <w:tcW w:w="4361" w:type="dxa"/>
          </w:tcPr>
          <w:p w:rsidR="00AF3A77" w:rsidRPr="009A7806" w:rsidRDefault="00AF3A77" w:rsidP="005A7FFD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ежегодно</w:t>
            </w:r>
          </w:p>
        </w:tc>
      </w:tr>
    </w:tbl>
    <w:p w:rsidR="00AF3A77" w:rsidRDefault="00AF3A77" w:rsidP="00AF3A7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7806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3A77" w:rsidRDefault="005A7FFD" w:rsidP="005A7FFD">
      <w:pPr>
        <w:pStyle w:val="ab"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Дополнить</w:t>
      </w:r>
      <w:r w:rsidRPr="005A7F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главу</w:t>
      </w:r>
      <w:r w:rsidRPr="005A7FFD">
        <w:rPr>
          <w:color w:val="000000" w:themeColor="text1"/>
          <w:sz w:val="28"/>
          <w:szCs w:val="28"/>
        </w:rPr>
        <w:t xml:space="preserve"> 3 части </w:t>
      </w:r>
      <w:r>
        <w:rPr>
          <w:color w:val="000000" w:themeColor="text1"/>
          <w:sz w:val="28"/>
          <w:szCs w:val="28"/>
          <w:lang w:val="en-US"/>
        </w:rPr>
        <w:t>II</w:t>
      </w:r>
      <w:r w:rsidRPr="005A7FFD">
        <w:rPr>
          <w:color w:val="000000" w:themeColor="text1"/>
          <w:sz w:val="28"/>
          <w:szCs w:val="28"/>
        </w:rPr>
        <w:t xml:space="preserve"> </w:t>
      </w:r>
      <w:r w:rsidRPr="005A7FFD">
        <w:rPr>
          <w:color w:val="000000"/>
          <w:sz w:val="28"/>
          <w:szCs w:val="28"/>
        </w:rPr>
        <w:t xml:space="preserve">Схемы теплоснабжения </w:t>
      </w:r>
      <w:r>
        <w:rPr>
          <w:color w:val="000000"/>
          <w:sz w:val="28"/>
          <w:szCs w:val="28"/>
        </w:rPr>
        <w:t>абзацами следующего содержания</w:t>
      </w:r>
      <w:r w:rsidRPr="005A7FFD">
        <w:rPr>
          <w:color w:val="000000"/>
          <w:sz w:val="28"/>
          <w:szCs w:val="28"/>
        </w:rPr>
        <w:t>:</w:t>
      </w:r>
    </w:p>
    <w:p w:rsidR="00CA3351" w:rsidRDefault="00CA3351" w:rsidP="005A7FF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3351" w:rsidRDefault="00CA3351" w:rsidP="005A7FF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3351" w:rsidRDefault="00CA3351" w:rsidP="005A7FF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3351" w:rsidRDefault="00CA3351" w:rsidP="005A7FF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3351" w:rsidRDefault="00CA3351" w:rsidP="005A7FF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7FFD" w:rsidRDefault="009165E0" w:rsidP="005A7FF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5A7FFD" w:rsidRPr="005A7FFD">
        <w:rPr>
          <w:rFonts w:ascii="Times New Roman" w:hAnsi="Times New Roman"/>
          <w:color w:val="000000"/>
          <w:sz w:val="28"/>
          <w:szCs w:val="28"/>
        </w:rPr>
        <w:t>Мероприятия по строительству, реконструкции и техническому перевооружению источников тепловой энергии</w:t>
      </w:r>
    </w:p>
    <w:p w:rsidR="005A7FFD" w:rsidRPr="00115A5A" w:rsidRDefault="005A7FFD" w:rsidP="005A7FFD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Табл. 16.</w:t>
      </w:r>
      <w:r w:rsidR="00021F83">
        <w:rPr>
          <w:rFonts w:ascii="Times New Roman" w:hAnsi="Times New Roman"/>
          <w:color w:val="000000"/>
          <w:sz w:val="28"/>
          <w:szCs w:val="28"/>
        </w:rPr>
        <w:t>5</w:t>
      </w:r>
      <w:r w:rsidRPr="00115A5A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10065" w:type="dxa"/>
        <w:tblInd w:w="-34" w:type="dxa"/>
        <w:tblLayout w:type="fixed"/>
        <w:tblLook w:val="04A0"/>
      </w:tblPr>
      <w:tblGrid>
        <w:gridCol w:w="605"/>
        <w:gridCol w:w="1805"/>
        <w:gridCol w:w="1134"/>
        <w:gridCol w:w="7"/>
        <w:gridCol w:w="844"/>
        <w:gridCol w:w="700"/>
        <w:gridCol w:w="9"/>
        <w:gridCol w:w="1134"/>
        <w:gridCol w:w="1559"/>
        <w:gridCol w:w="1134"/>
        <w:gridCol w:w="1134"/>
      </w:tblGrid>
      <w:tr w:rsidR="009165E0" w:rsidRPr="009165E0" w:rsidTr="009165E0">
        <w:trPr>
          <w:trHeight w:val="1681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>№ п.п.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 xml:space="preserve">Источник теплоснабжения (принадлежность, наименование, адрес) 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>Вид топлива существующих котельных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>Тепловая мощность существующих котельных, МВт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>Необходимая  тепловая мощность котельных, МВт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 xml:space="preserve">Мероприятия в рамках концессионного </w:t>
            </w:r>
            <w:r w:rsidR="009165E0" w:rsidRPr="009165E0">
              <w:rPr>
                <w:rFonts w:ascii="Times New Roman" w:hAnsi="Times New Roman"/>
                <w:bCs/>
                <w:sz w:val="22"/>
                <w:szCs w:val="24"/>
              </w:rPr>
              <w:t>соглашения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>Стоимость мероприятий (тыс.руб., с учетом НДС)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>Срок реализации мероприятия</w:t>
            </w:r>
          </w:p>
        </w:tc>
      </w:tr>
      <w:tr w:rsidR="009165E0" w:rsidRPr="009165E0" w:rsidTr="009165E0">
        <w:trPr>
          <w:trHeight w:val="688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FFD" w:rsidRPr="009165E0" w:rsidRDefault="005A7FFD" w:rsidP="005A7FFD">
            <w:pPr>
              <w:rPr>
                <w:rFonts w:ascii="Times New Roman" w:hAnsi="Times New Roman"/>
                <w:b/>
                <w:bCs/>
                <w:sz w:val="22"/>
                <w:szCs w:val="32"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FFD" w:rsidRPr="009165E0" w:rsidRDefault="005A7FFD" w:rsidP="005A7FFD">
            <w:pPr>
              <w:rPr>
                <w:rFonts w:ascii="Times New Roman" w:hAnsi="Times New Roman"/>
                <w:b/>
                <w:bCs/>
                <w:sz w:val="22"/>
                <w:szCs w:val="32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FFD" w:rsidRPr="009165E0" w:rsidRDefault="005A7FFD" w:rsidP="005A7FFD">
            <w:pPr>
              <w:rPr>
                <w:rFonts w:ascii="Times New Roman" w:hAnsi="Times New Roman"/>
                <w:b/>
                <w:bCs/>
                <w:sz w:val="22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>Гкал/час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>МВт</w:t>
            </w:r>
          </w:p>
        </w:tc>
        <w:tc>
          <w:tcPr>
            <w:tcW w:w="11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FFD" w:rsidRPr="009165E0" w:rsidRDefault="005A7FFD" w:rsidP="005A7FFD">
            <w:pPr>
              <w:rPr>
                <w:rFonts w:ascii="Times New Roman" w:hAnsi="Times New Roman"/>
                <w:b/>
                <w:bCs/>
                <w:sz w:val="2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FFD" w:rsidRPr="009165E0" w:rsidRDefault="005A7FFD" w:rsidP="005A7FFD">
            <w:pPr>
              <w:rPr>
                <w:rFonts w:ascii="Times New Roman" w:hAnsi="Times New Roman"/>
                <w:b/>
                <w:bCs/>
                <w:sz w:val="2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FFD" w:rsidRPr="009165E0" w:rsidRDefault="005A7FFD" w:rsidP="005A7FFD">
            <w:pPr>
              <w:rPr>
                <w:rFonts w:ascii="Times New Roman" w:hAnsi="Times New Roman"/>
                <w:b/>
                <w:bCs/>
                <w:sz w:val="2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7FFD" w:rsidRPr="009165E0" w:rsidRDefault="005A7FFD" w:rsidP="005A7FFD">
            <w:pPr>
              <w:rPr>
                <w:rFonts w:ascii="Times New Roman" w:hAnsi="Times New Roman"/>
                <w:b/>
                <w:bCs/>
                <w:sz w:val="22"/>
                <w:szCs w:val="32"/>
              </w:rPr>
            </w:pPr>
          </w:p>
        </w:tc>
      </w:tr>
      <w:tr w:rsidR="009165E0" w:rsidRPr="009165E0" w:rsidTr="009165E0">
        <w:trPr>
          <w:trHeight w:val="123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пос. Степанцево (ул. Школьный двор МО "Степанцево")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газ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1,08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Модернизация существующей газовой котельной в срок до сентября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 xml:space="preserve">1 000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не позднее 09.2017</w:t>
            </w:r>
          </w:p>
        </w:tc>
      </w:tr>
      <w:tr w:rsidR="009165E0" w:rsidRPr="009165E0" w:rsidTr="00722762">
        <w:trPr>
          <w:trHeight w:val="178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пос. Степанцево (ул. Фабричная МО "Степанцево")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газ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3,18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Модернизация существующей газовой котельной в срок до сентября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 xml:space="preserve">3 000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не позднее 09.2017</w:t>
            </w:r>
          </w:p>
        </w:tc>
      </w:tr>
      <w:tr w:rsidR="009165E0" w:rsidRPr="009165E0" w:rsidTr="00722762">
        <w:trPr>
          <w:trHeight w:val="93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пос. Степанцево (ул. Пролетарская МО "Степанцево")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газ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1,08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Модернизация существующей газовой котельной в срок до сентября 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 xml:space="preserve">1 000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не позднее 09.2017</w:t>
            </w:r>
          </w:p>
        </w:tc>
      </w:tr>
      <w:tr w:rsidR="00722762" w:rsidRPr="009165E0" w:rsidTr="00722762">
        <w:trPr>
          <w:trHeight w:val="463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62" w:rsidRPr="009165E0" w:rsidRDefault="00722762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62" w:rsidRPr="009165E0" w:rsidRDefault="00722762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5,34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62" w:rsidRPr="009165E0" w:rsidRDefault="00722762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62" w:rsidRPr="009165E0" w:rsidRDefault="00722762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62" w:rsidRPr="009165E0" w:rsidRDefault="00722762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62" w:rsidRPr="009165E0" w:rsidRDefault="00722762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62" w:rsidRPr="009165E0" w:rsidRDefault="00722762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165E0" w:rsidRPr="005A7FFD" w:rsidRDefault="009165E0" w:rsidP="005A7FF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D70B66" w:rsidRPr="00115A5A" w:rsidRDefault="00FE169D" w:rsidP="00EE00D3">
      <w:pPr>
        <w:spacing w:after="6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2</w:t>
      </w:r>
      <w:r w:rsidR="00051395" w:rsidRPr="00115A5A">
        <w:rPr>
          <w:rFonts w:ascii="Times New Roman" w:hAnsi="Times New Roman"/>
          <w:color w:val="000000"/>
          <w:sz w:val="28"/>
          <w:szCs w:val="28"/>
        </w:rPr>
        <w:t>.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 xml:space="preserve">ешение вступает в силу 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со дня </w:t>
      </w:r>
      <w:r w:rsidR="00FB540B" w:rsidRPr="00115A5A">
        <w:rPr>
          <w:rFonts w:ascii="Times New Roman" w:hAnsi="Times New Roman"/>
          <w:color w:val="000000"/>
          <w:sz w:val="28"/>
          <w:szCs w:val="28"/>
        </w:rPr>
        <w:t>его</w:t>
      </w:r>
      <w:r w:rsidR="00456F77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5E0">
        <w:rPr>
          <w:rFonts w:ascii="Times New Roman" w:hAnsi="Times New Roman"/>
          <w:color w:val="000000"/>
          <w:sz w:val="28"/>
          <w:szCs w:val="28"/>
        </w:rPr>
        <w:t>опубликования в газете «Маяк»</w:t>
      </w:r>
      <w:r w:rsidR="00456F77" w:rsidRPr="00115A5A">
        <w:rPr>
          <w:rFonts w:ascii="Times New Roman" w:hAnsi="Times New Roman"/>
          <w:color w:val="000000"/>
          <w:sz w:val="28"/>
        </w:rPr>
        <w:t>.</w:t>
      </w:r>
    </w:p>
    <w:p w:rsidR="00385B3F" w:rsidRPr="00115A5A" w:rsidRDefault="00FB540B" w:rsidP="00FE169D">
      <w:pPr>
        <w:spacing w:before="360" w:after="6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>,</w:t>
      </w:r>
    </w:p>
    <w:p w:rsidR="00385B3F" w:rsidRPr="00115A5A" w:rsidRDefault="00FB540B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51395" w:rsidRPr="00115A5A">
        <w:rPr>
          <w:rFonts w:ascii="Times New Roman" w:hAnsi="Times New Roman"/>
          <w:color w:val="000000"/>
          <w:sz w:val="28"/>
          <w:szCs w:val="28"/>
        </w:rPr>
        <w:t>О. Ю. Рябинина</w:t>
      </w:r>
    </w:p>
    <w:p w:rsidR="00DB694F" w:rsidRPr="00115A5A" w:rsidRDefault="00DB694F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B694F" w:rsidRPr="00115A5A" w:rsidRDefault="00DB694F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DB49F9" w:rsidRDefault="00DB49F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D5B" w:rsidRPr="00DB49F9" w:rsidRDefault="006E0D5B" w:rsidP="00DB49F9">
      <w:pPr>
        <w:jc w:val="center"/>
        <w:rPr>
          <w:rFonts w:ascii="Times New Roman" w:hAnsi="Times New Roman"/>
          <w:sz w:val="28"/>
          <w:szCs w:val="28"/>
        </w:rPr>
      </w:pPr>
    </w:p>
    <w:sectPr w:rsidR="006E0D5B" w:rsidRPr="00DB49F9" w:rsidSect="00CA3351">
      <w:pgSz w:w="11906" w:h="16838"/>
      <w:pgMar w:top="851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B8C" w:rsidRDefault="00116B8C" w:rsidP="00CB4B54">
      <w:r>
        <w:separator/>
      </w:r>
    </w:p>
  </w:endnote>
  <w:endnote w:type="continuationSeparator" w:id="0">
    <w:p w:rsidR="00116B8C" w:rsidRDefault="00116B8C" w:rsidP="00CB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B8C" w:rsidRDefault="00116B8C" w:rsidP="00CB4B54">
      <w:r>
        <w:separator/>
      </w:r>
    </w:p>
  </w:footnote>
  <w:footnote w:type="continuationSeparator" w:id="0">
    <w:p w:rsidR="00116B8C" w:rsidRDefault="00116B8C" w:rsidP="00CB4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59D"/>
    <w:multiLevelType w:val="hybridMultilevel"/>
    <w:tmpl w:val="3DEA85D2"/>
    <w:lvl w:ilvl="0" w:tplc="04C67A66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33B7BD6"/>
    <w:multiLevelType w:val="hybridMultilevel"/>
    <w:tmpl w:val="300EDC3C"/>
    <w:lvl w:ilvl="0" w:tplc="A692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0470B"/>
    <w:multiLevelType w:val="multilevel"/>
    <w:tmpl w:val="DA64E0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3">
    <w:nsid w:val="3B781AC6"/>
    <w:multiLevelType w:val="hybridMultilevel"/>
    <w:tmpl w:val="B9545F7E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4">
    <w:nsid w:val="5B5517D8"/>
    <w:multiLevelType w:val="multilevel"/>
    <w:tmpl w:val="1DF460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5">
    <w:nsid w:val="5C697A3F"/>
    <w:multiLevelType w:val="multilevel"/>
    <w:tmpl w:val="C634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6B8064FB"/>
    <w:multiLevelType w:val="hybridMultilevel"/>
    <w:tmpl w:val="6DB4029C"/>
    <w:lvl w:ilvl="0" w:tplc="368C1E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71D96F88"/>
    <w:multiLevelType w:val="singleLevel"/>
    <w:tmpl w:val="7500FB9A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475"/>
    <w:rsid w:val="000179B6"/>
    <w:rsid w:val="00021F83"/>
    <w:rsid w:val="000278CE"/>
    <w:rsid w:val="00032A1F"/>
    <w:rsid w:val="000446AB"/>
    <w:rsid w:val="00045A01"/>
    <w:rsid w:val="000463B9"/>
    <w:rsid w:val="00051395"/>
    <w:rsid w:val="000522C2"/>
    <w:rsid w:val="0005447A"/>
    <w:rsid w:val="000559B3"/>
    <w:rsid w:val="00061757"/>
    <w:rsid w:val="00062DD7"/>
    <w:rsid w:val="00064AB9"/>
    <w:rsid w:val="000F1FCC"/>
    <w:rsid w:val="00115A5A"/>
    <w:rsid w:val="00116B8C"/>
    <w:rsid w:val="001201ED"/>
    <w:rsid w:val="0013790D"/>
    <w:rsid w:val="001860DB"/>
    <w:rsid w:val="00191752"/>
    <w:rsid w:val="001A426C"/>
    <w:rsid w:val="001A7A40"/>
    <w:rsid w:val="001F21DE"/>
    <w:rsid w:val="0020590E"/>
    <w:rsid w:val="00216C33"/>
    <w:rsid w:val="0022569E"/>
    <w:rsid w:val="00277BAF"/>
    <w:rsid w:val="002E010C"/>
    <w:rsid w:val="002E4ECB"/>
    <w:rsid w:val="00385B3F"/>
    <w:rsid w:val="00397A5F"/>
    <w:rsid w:val="003A08A4"/>
    <w:rsid w:val="003C0080"/>
    <w:rsid w:val="003F3374"/>
    <w:rsid w:val="0042065F"/>
    <w:rsid w:val="00456F77"/>
    <w:rsid w:val="00457523"/>
    <w:rsid w:val="004628D5"/>
    <w:rsid w:val="00473E9E"/>
    <w:rsid w:val="00495572"/>
    <w:rsid w:val="004978FB"/>
    <w:rsid w:val="004D3C1A"/>
    <w:rsid w:val="004E45BB"/>
    <w:rsid w:val="00524952"/>
    <w:rsid w:val="00547BE0"/>
    <w:rsid w:val="005A7FFD"/>
    <w:rsid w:val="005B346A"/>
    <w:rsid w:val="005B5733"/>
    <w:rsid w:val="00612900"/>
    <w:rsid w:val="006174EE"/>
    <w:rsid w:val="0062708F"/>
    <w:rsid w:val="00667533"/>
    <w:rsid w:val="00681EE2"/>
    <w:rsid w:val="006908EA"/>
    <w:rsid w:val="00691E32"/>
    <w:rsid w:val="006967F2"/>
    <w:rsid w:val="00697AF7"/>
    <w:rsid w:val="006B414F"/>
    <w:rsid w:val="006C7E78"/>
    <w:rsid w:val="006D6031"/>
    <w:rsid w:val="006E0D5B"/>
    <w:rsid w:val="006F3E6C"/>
    <w:rsid w:val="00722762"/>
    <w:rsid w:val="007348AD"/>
    <w:rsid w:val="007B0DC6"/>
    <w:rsid w:val="007D464B"/>
    <w:rsid w:val="007E0FA2"/>
    <w:rsid w:val="007E5606"/>
    <w:rsid w:val="007F724E"/>
    <w:rsid w:val="00801E3D"/>
    <w:rsid w:val="00803246"/>
    <w:rsid w:val="0084217C"/>
    <w:rsid w:val="00856ACE"/>
    <w:rsid w:val="008659A3"/>
    <w:rsid w:val="00874023"/>
    <w:rsid w:val="008850EF"/>
    <w:rsid w:val="00886527"/>
    <w:rsid w:val="00895442"/>
    <w:rsid w:val="009165E0"/>
    <w:rsid w:val="00922BCE"/>
    <w:rsid w:val="00927160"/>
    <w:rsid w:val="00935AA9"/>
    <w:rsid w:val="00954A3E"/>
    <w:rsid w:val="009608E0"/>
    <w:rsid w:val="00970B24"/>
    <w:rsid w:val="009B7FE3"/>
    <w:rsid w:val="009F3B3D"/>
    <w:rsid w:val="00A522E0"/>
    <w:rsid w:val="00A865CA"/>
    <w:rsid w:val="00A87C87"/>
    <w:rsid w:val="00AD65AD"/>
    <w:rsid w:val="00AE4E9C"/>
    <w:rsid w:val="00AF3A77"/>
    <w:rsid w:val="00B054CC"/>
    <w:rsid w:val="00B06450"/>
    <w:rsid w:val="00B25D4A"/>
    <w:rsid w:val="00B3301C"/>
    <w:rsid w:val="00B337D7"/>
    <w:rsid w:val="00B43E9C"/>
    <w:rsid w:val="00B503E9"/>
    <w:rsid w:val="00B600D0"/>
    <w:rsid w:val="00B76C27"/>
    <w:rsid w:val="00BD2D87"/>
    <w:rsid w:val="00BE4621"/>
    <w:rsid w:val="00C3491D"/>
    <w:rsid w:val="00C41DCF"/>
    <w:rsid w:val="00C43033"/>
    <w:rsid w:val="00C95D21"/>
    <w:rsid w:val="00C965B0"/>
    <w:rsid w:val="00CA3351"/>
    <w:rsid w:val="00CA7D65"/>
    <w:rsid w:val="00CB1DEC"/>
    <w:rsid w:val="00CB3855"/>
    <w:rsid w:val="00CB4B54"/>
    <w:rsid w:val="00CC515E"/>
    <w:rsid w:val="00CD75F5"/>
    <w:rsid w:val="00D22A2B"/>
    <w:rsid w:val="00D23A80"/>
    <w:rsid w:val="00D270B5"/>
    <w:rsid w:val="00D31475"/>
    <w:rsid w:val="00D51717"/>
    <w:rsid w:val="00D70B66"/>
    <w:rsid w:val="00DB49F9"/>
    <w:rsid w:val="00DB694F"/>
    <w:rsid w:val="00DE5F02"/>
    <w:rsid w:val="00E114CE"/>
    <w:rsid w:val="00E14ED1"/>
    <w:rsid w:val="00E3576D"/>
    <w:rsid w:val="00E36E29"/>
    <w:rsid w:val="00E5297F"/>
    <w:rsid w:val="00E843A8"/>
    <w:rsid w:val="00EB090E"/>
    <w:rsid w:val="00EC6432"/>
    <w:rsid w:val="00ED6FB7"/>
    <w:rsid w:val="00EE00D3"/>
    <w:rsid w:val="00EE7C44"/>
    <w:rsid w:val="00EF5D4B"/>
    <w:rsid w:val="00F02E19"/>
    <w:rsid w:val="00F22D07"/>
    <w:rsid w:val="00F530D2"/>
    <w:rsid w:val="00F614F5"/>
    <w:rsid w:val="00F7238B"/>
    <w:rsid w:val="00F72675"/>
    <w:rsid w:val="00F87C6B"/>
    <w:rsid w:val="00FA645C"/>
    <w:rsid w:val="00FB540B"/>
    <w:rsid w:val="00FE169D"/>
    <w:rsid w:val="00FE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uiPriority w:val="59"/>
    <w:rsid w:val="00D3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061757"/>
    <w:pPr>
      <w:spacing w:line="264" w:lineRule="auto"/>
      <w:ind w:left="720" w:firstLine="709"/>
      <w:contextualSpacing/>
      <w:jc w:val="both"/>
    </w:pPr>
    <w:rPr>
      <w:rFonts w:ascii="Times New Roman" w:hAnsi="Times New Roman"/>
      <w:szCs w:val="24"/>
    </w:rPr>
  </w:style>
  <w:style w:type="paragraph" w:styleId="ac">
    <w:name w:val="No Spacing"/>
    <w:qFormat/>
    <w:rsid w:val="00061757"/>
    <w:pPr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AAF5-4E16-46E8-A26C-2894543C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BEST</cp:lastModifiedBy>
  <cp:revision>11</cp:revision>
  <cp:lastPrinted>2016-02-16T13:46:00Z</cp:lastPrinted>
  <dcterms:created xsi:type="dcterms:W3CDTF">2016-01-14T11:47:00Z</dcterms:created>
  <dcterms:modified xsi:type="dcterms:W3CDTF">2016-02-26T12:22:00Z</dcterms:modified>
</cp:coreProperties>
</file>