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CA" w:rsidRPr="00B76A16" w:rsidRDefault="006743CA" w:rsidP="006743CA">
      <w:pPr>
        <w:pStyle w:val="3"/>
        <w:rPr>
          <w:color w:val="000000"/>
          <w:sz w:val="24"/>
        </w:rPr>
      </w:pPr>
      <w:r w:rsidRPr="00B76A16">
        <w:rPr>
          <w:color w:val="000000"/>
          <w:sz w:val="24"/>
        </w:rPr>
        <w:t>АДМИНИСТРАЦИЯ МУНИЦИПАЛЬНОГО ОБРАЗОВАНИЯ</w:t>
      </w:r>
    </w:p>
    <w:p w:rsidR="006743CA" w:rsidRPr="00B76A16" w:rsidRDefault="006743CA" w:rsidP="006743CA">
      <w:pPr>
        <w:pStyle w:val="3"/>
        <w:rPr>
          <w:color w:val="000000"/>
          <w:sz w:val="28"/>
          <w:szCs w:val="28"/>
        </w:rPr>
      </w:pPr>
      <w:r w:rsidRPr="00B76A16">
        <w:rPr>
          <w:color w:val="000000"/>
          <w:sz w:val="28"/>
          <w:szCs w:val="28"/>
        </w:rPr>
        <w:t>СТЁПАНЦЕВСКОЕ</w:t>
      </w:r>
    </w:p>
    <w:p w:rsidR="006743CA" w:rsidRPr="00B76A16" w:rsidRDefault="006743CA" w:rsidP="006743CA">
      <w:pPr>
        <w:pStyle w:val="2"/>
        <w:spacing w:after="240"/>
        <w:rPr>
          <w:b/>
          <w:color w:val="000000"/>
          <w:sz w:val="24"/>
        </w:rPr>
      </w:pPr>
      <w:r w:rsidRPr="00B76A16">
        <w:rPr>
          <w:b/>
          <w:color w:val="000000"/>
          <w:sz w:val="24"/>
        </w:rPr>
        <w:t>ВЯЗНИКОВСКОГО РАЙОНА</w:t>
      </w:r>
    </w:p>
    <w:p w:rsidR="006743CA" w:rsidRPr="00B76A16" w:rsidRDefault="006743CA" w:rsidP="006743CA">
      <w:pPr>
        <w:pStyle w:val="2"/>
        <w:rPr>
          <w:b/>
          <w:color w:val="000000"/>
          <w:szCs w:val="32"/>
        </w:rPr>
      </w:pPr>
      <w:proofErr w:type="gramStart"/>
      <w:r w:rsidRPr="00B76A16">
        <w:rPr>
          <w:b/>
          <w:color w:val="000000"/>
          <w:szCs w:val="32"/>
        </w:rPr>
        <w:t>П</w:t>
      </w:r>
      <w:proofErr w:type="gramEnd"/>
      <w:r w:rsidRPr="00B76A16">
        <w:rPr>
          <w:b/>
          <w:color w:val="000000"/>
          <w:szCs w:val="32"/>
        </w:rPr>
        <w:t xml:space="preserve"> О С Т А Н О В Л Е Н И Е</w:t>
      </w:r>
    </w:p>
    <w:p w:rsidR="008F4ECF" w:rsidRDefault="00951170" w:rsidP="00B53E2F">
      <w:pPr>
        <w:spacing w:before="240" w:after="240"/>
        <w:jc w:val="both"/>
      </w:pPr>
      <w:r>
        <w:t>12.02.2015                                                                                                              № 10</w:t>
      </w:r>
    </w:p>
    <w:p w:rsidR="006743CA" w:rsidRDefault="006743CA" w:rsidP="006743CA">
      <w:pPr>
        <w:ind w:right="5102"/>
        <w:jc w:val="both"/>
        <w:rPr>
          <w:i/>
          <w:color w:val="000000"/>
          <w:sz w:val="24"/>
        </w:rPr>
      </w:pPr>
      <w:r w:rsidRPr="006743CA">
        <w:rPr>
          <w:i/>
          <w:sz w:val="24"/>
        </w:rPr>
        <w:t>О  внесении изменений в некоторые постановления главы муниципального образования Стёпанцевское</w:t>
      </w:r>
      <w:r>
        <w:rPr>
          <w:i/>
          <w:sz w:val="24"/>
        </w:rPr>
        <w:t xml:space="preserve"> в </w:t>
      </w:r>
      <w:r w:rsidR="00452E56">
        <w:rPr>
          <w:i/>
          <w:sz w:val="24"/>
        </w:rPr>
        <w:t>сфере</w:t>
      </w:r>
      <w:r>
        <w:rPr>
          <w:i/>
          <w:sz w:val="24"/>
        </w:rPr>
        <w:t xml:space="preserve"> пенсионного обеспечения муниципальных служащих,</w:t>
      </w:r>
      <w:r w:rsidRPr="006743CA">
        <w:rPr>
          <w:i/>
          <w:color w:val="000000"/>
          <w:sz w:val="24"/>
        </w:rPr>
        <w:t xml:space="preserve"> </w:t>
      </w:r>
      <w:r w:rsidRPr="00B76A16">
        <w:rPr>
          <w:i/>
          <w:color w:val="000000"/>
          <w:sz w:val="24"/>
        </w:rPr>
        <w:t>лиц, замещавших должности муниципальной службы</w:t>
      </w:r>
    </w:p>
    <w:p w:rsidR="006743CA" w:rsidRDefault="006743CA" w:rsidP="006743CA">
      <w:pPr>
        <w:ind w:right="5102"/>
        <w:jc w:val="both"/>
        <w:rPr>
          <w:i/>
          <w:color w:val="000000"/>
          <w:sz w:val="24"/>
        </w:rPr>
      </w:pPr>
    </w:p>
    <w:p w:rsidR="006743CA" w:rsidRDefault="006743CA" w:rsidP="00D45446">
      <w:pPr>
        <w:spacing w:after="120"/>
        <w:ind w:firstLine="709"/>
        <w:jc w:val="both"/>
        <w:rPr>
          <w:color w:val="333333"/>
          <w:szCs w:val="28"/>
        </w:rPr>
      </w:pPr>
      <w:r w:rsidRPr="00B553B2">
        <w:rPr>
          <w:color w:val="333333"/>
          <w:szCs w:val="28"/>
        </w:rPr>
        <w:t>В соответствии со статьей 2 Закона Владимирской области от 30.10.2014 № 114-ОЗ «О внесении изменений в отдельные законодательные акты Владимирской области в сфере государственной гражданской и муниципальной службы»</w:t>
      </w:r>
      <w:r>
        <w:rPr>
          <w:color w:val="333333"/>
          <w:szCs w:val="28"/>
        </w:rPr>
        <w:t xml:space="preserve">  </w:t>
      </w:r>
      <w:proofErr w:type="spellStart"/>
      <w:proofErr w:type="gramStart"/>
      <w:r>
        <w:rPr>
          <w:color w:val="333333"/>
          <w:szCs w:val="28"/>
        </w:rPr>
        <w:t>п</w:t>
      </w:r>
      <w:proofErr w:type="spellEnd"/>
      <w:proofErr w:type="gramEnd"/>
      <w:r>
        <w:rPr>
          <w:color w:val="333333"/>
          <w:szCs w:val="28"/>
        </w:rPr>
        <w:t xml:space="preserve"> о с т а </w:t>
      </w:r>
      <w:proofErr w:type="spellStart"/>
      <w:r>
        <w:rPr>
          <w:color w:val="333333"/>
          <w:szCs w:val="28"/>
        </w:rPr>
        <w:t>н</w:t>
      </w:r>
      <w:proofErr w:type="spellEnd"/>
      <w:r>
        <w:rPr>
          <w:color w:val="333333"/>
          <w:szCs w:val="28"/>
        </w:rPr>
        <w:t xml:space="preserve"> о в л я ю:</w:t>
      </w:r>
    </w:p>
    <w:p w:rsidR="006743CA" w:rsidRDefault="00452E56" w:rsidP="00D45446">
      <w:pPr>
        <w:pStyle w:val="a3"/>
        <w:numPr>
          <w:ilvl w:val="0"/>
          <w:numId w:val="1"/>
        </w:numPr>
        <w:tabs>
          <w:tab w:val="left" w:pos="1064"/>
        </w:tabs>
        <w:spacing w:after="120"/>
        <w:ind w:left="0" w:firstLine="709"/>
        <w:contextualSpacing w:val="0"/>
        <w:jc w:val="both"/>
      </w:pPr>
      <w:r w:rsidRPr="00452E56">
        <w:t>Внести в</w:t>
      </w:r>
      <w:r>
        <w:t xml:space="preserve"> </w:t>
      </w:r>
      <w:r w:rsidRPr="00452E56">
        <w:t>постановлени</w:t>
      </w:r>
      <w:r>
        <w:t xml:space="preserve">е </w:t>
      </w:r>
      <w:r w:rsidRPr="00452E56">
        <w:t>Главы</w:t>
      </w:r>
      <w:r>
        <w:t xml:space="preserve"> муниципального образования Стёпанцевское от 01.07.2013 № 92 «</w:t>
      </w:r>
      <w:r w:rsidRPr="00452E56">
        <w:t>Об утверждении административного регламента администрации муниципального образования Стёпанцевское Вязниковского района по оказанию муниципальной услуги «Назначение и выплата пенсии за выслугу лет лицам, замещавшим муниципальные должности и должности муниципальной службы</w:t>
      </w:r>
      <w:r>
        <w:t>» следующие изменения:</w:t>
      </w:r>
    </w:p>
    <w:p w:rsidR="00452E56" w:rsidRDefault="00452E56" w:rsidP="00D45446">
      <w:pPr>
        <w:pStyle w:val="a3"/>
        <w:numPr>
          <w:ilvl w:val="1"/>
          <w:numId w:val="1"/>
        </w:numPr>
        <w:tabs>
          <w:tab w:val="left" w:pos="1064"/>
        </w:tabs>
        <w:spacing w:after="120"/>
        <w:ind w:left="0" w:firstLine="709"/>
        <w:contextualSpacing w:val="0"/>
        <w:jc w:val="both"/>
      </w:pPr>
      <w:r>
        <w:t xml:space="preserve">В приложении к постановлению слова «трудовой пенсии» в </w:t>
      </w:r>
      <w:proofErr w:type="gramStart"/>
      <w:r>
        <w:t>соответствующих</w:t>
      </w:r>
      <w:proofErr w:type="gramEnd"/>
      <w:r>
        <w:t xml:space="preserve"> числе и падеже</w:t>
      </w:r>
      <w:r w:rsidR="0058525E">
        <w:t xml:space="preserve"> заменить словами «страховой пенсии» в соответствующих числе и падеже.</w:t>
      </w:r>
    </w:p>
    <w:p w:rsidR="0058525E" w:rsidRDefault="0058525E" w:rsidP="00D45446">
      <w:pPr>
        <w:pStyle w:val="a3"/>
        <w:numPr>
          <w:ilvl w:val="0"/>
          <w:numId w:val="1"/>
        </w:numPr>
        <w:tabs>
          <w:tab w:val="left" w:pos="1064"/>
        </w:tabs>
        <w:spacing w:after="120"/>
        <w:ind w:left="0" w:firstLine="709"/>
        <w:contextualSpacing w:val="0"/>
        <w:jc w:val="both"/>
      </w:pPr>
      <w:r w:rsidRPr="00452E56">
        <w:t>Внести в</w:t>
      </w:r>
      <w:r>
        <w:t xml:space="preserve"> </w:t>
      </w:r>
      <w:r w:rsidRPr="00452E56">
        <w:t>постановлени</w:t>
      </w:r>
      <w:r>
        <w:t xml:space="preserve">е </w:t>
      </w:r>
      <w:r w:rsidRPr="00452E56">
        <w:t>Главы</w:t>
      </w:r>
      <w:r>
        <w:t xml:space="preserve"> муниципального образования Стёпанцевское</w:t>
      </w:r>
      <w:r w:rsidR="00C955D2">
        <w:t xml:space="preserve"> от 13.03.2014 № 24 «</w:t>
      </w:r>
      <w:r w:rsidR="00C955D2" w:rsidRPr="00C955D2">
        <w:rPr>
          <w:color w:val="000000"/>
        </w:rPr>
        <w:t>О Правилах обращения за пенсией за выслугу лет лиц, замещавших должности муниципальной службы, ее назначения и выплаты в администрации муниципального образования Стёпанцевское Вязниковского района</w:t>
      </w:r>
      <w:r w:rsidR="00C955D2">
        <w:t>» следующие изменения:</w:t>
      </w:r>
    </w:p>
    <w:p w:rsidR="00C955D2" w:rsidRDefault="00C955D2" w:rsidP="00D45446">
      <w:pPr>
        <w:pStyle w:val="a3"/>
        <w:numPr>
          <w:ilvl w:val="1"/>
          <w:numId w:val="1"/>
        </w:numPr>
        <w:tabs>
          <w:tab w:val="left" w:pos="1064"/>
        </w:tabs>
        <w:spacing w:after="120"/>
        <w:ind w:left="0" w:firstLine="709"/>
        <w:contextualSpacing w:val="0"/>
        <w:jc w:val="both"/>
      </w:pPr>
      <w:r>
        <w:t xml:space="preserve">В приложении к постановлению слова «трудовую пенсию» в </w:t>
      </w:r>
      <w:proofErr w:type="gramStart"/>
      <w:r>
        <w:t>соответствующих</w:t>
      </w:r>
      <w:proofErr w:type="gramEnd"/>
      <w:r>
        <w:t xml:space="preserve"> числе и падеже заменить словами «страховую пенсию» в соответствующих числе и падеже.</w:t>
      </w:r>
    </w:p>
    <w:p w:rsidR="00C955D2" w:rsidRPr="00C955D2" w:rsidRDefault="00C955D2" w:rsidP="00D45446">
      <w:pPr>
        <w:pStyle w:val="a3"/>
        <w:numPr>
          <w:ilvl w:val="1"/>
          <w:numId w:val="1"/>
        </w:numPr>
        <w:tabs>
          <w:tab w:val="left" w:pos="1064"/>
        </w:tabs>
        <w:spacing w:after="120"/>
        <w:ind w:left="0" w:firstLine="709"/>
        <w:contextualSpacing w:val="0"/>
        <w:jc w:val="both"/>
      </w:pPr>
      <w:r>
        <w:t>В пункте 6.1. приложения к постановлению слова «</w:t>
      </w:r>
      <w:r w:rsidRPr="00B76A16">
        <w:rPr>
          <w:color w:val="000000"/>
          <w:szCs w:val="28"/>
        </w:rPr>
        <w:t>фиксированного размера страховой части</w:t>
      </w:r>
      <w:r>
        <w:rPr>
          <w:color w:val="000000"/>
          <w:szCs w:val="28"/>
        </w:rPr>
        <w:t>» заменить словами «</w:t>
      </w:r>
      <w:r w:rsidRPr="00BD071F">
        <w:rPr>
          <w:color w:val="333333"/>
          <w:szCs w:val="28"/>
        </w:rPr>
        <w:t>фиксированной выплаты к страховой пенсии</w:t>
      </w:r>
      <w:r>
        <w:rPr>
          <w:color w:val="000000"/>
          <w:szCs w:val="28"/>
        </w:rPr>
        <w:t>».</w:t>
      </w:r>
    </w:p>
    <w:p w:rsidR="00C955D2" w:rsidRPr="00D45446" w:rsidRDefault="00C955D2" w:rsidP="00D45446">
      <w:pPr>
        <w:pStyle w:val="a3"/>
        <w:numPr>
          <w:ilvl w:val="1"/>
          <w:numId w:val="1"/>
        </w:numPr>
        <w:tabs>
          <w:tab w:val="left" w:pos="1064"/>
        </w:tabs>
        <w:spacing w:after="120"/>
        <w:ind w:left="0" w:firstLine="709"/>
        <w:contextualSpacing w:val="0"/>
        <w:jc w:val="both"/>
      </w:pPr>
      <w:r>
        <w:t>В пункте 6.2. приложения к постановлению слова «</w:t>
      </w:r>
      <w:r w:rsidRPr="00C955D2">
        <w:rPr>
          <w:color w:val="000000"/>
          <w:szCs w:val="28"/>
        </w:rPr>
        <w:t>фиксированного размера страховой части» заменить словами «</w:t>
      </w:r>
      <w:r w:rsidRPr="00C955D2">
        <w:rPr>
          <w:color w:val="333333"/>
          <w:szCs w:val="28"/>
        </w:rPr>
        <w:t>фиксированной выплаты к страховой пенсии</w:t>
      </w:r>
      <w:r w:rsidRPr="00C955D2">
        <w:rPr>
          <w:color w:val="000000"/>
          <w:szCs w:val="28"/>
        </w:rPr>
        <w:t>».</w:t>
      </w:r>
    </w:p>
    <w:p w:rsidR="00D45446" w:rsidRPr="00951170" w:rsidRDefault="00D45446" w:rsidP="00B53E2F">
      <w:pPr>
        <w:pStyle w:val="a3"/>
        <w:numPr>
          <w:ilvl w:val="0"/>
          <w:numId w:val="1"/>
        </w:numPr>
        <w:spacing w:after="600"/>
        <w:ind w:left="0" w:firstLine="709"/>
        <w:contextualSpacing w:val="0"/>
        <w:jc w:val="both"/>
      </w:pPr>
      <w:r>
        <w:t xml:space="preserve"> </w:t>
      </w:r>
      <w:r w:rsidRPr="00D45446">
        <w:rPr>
          <w:color w:val="333333"/>
          <w:szCs w:val="28"/>
        </w:rPr>
        <w:t xml:space="preserve">Настоящее </w:t>
      </w:r>
      <w:r>
        <w:rPr>
          <w:color w:val="333333"/>
          <w:szCs w:val="28"/>
        </w:rPr>
        <w:t>постановление</w:t>
      </w:r>
      <w:r w:rsidRPr="00D45446">
        <w:rPr>
          <w:color w:val="333333"/>
          <w:szCs w:val="28"/>
        </w:rPr>
        <w:t xml:space="preserve"> вступает в силу  со дня его официального</w:t>
      </w:r>
      <w:r>
        <w:rPr>
          <w:color w:val="333333"/>
          <w:szCs w:val="28"/>
        </w:rPr>
        <w:t xml:space="preserve"> </w:t>
      </w:r>
      <w:r w:rsidRPr="00D45446">
        <w:rPr>
          <w:color w:val="333333"/>
          <w:szCs w:val="28"/>
        </w:rPr>
        <w:t>опубликования в газете «Маяк» и распространяется на правоотношения, возникшие с 01.01.2015 года</w:t>
      </w:r>
      <w:r>
        <w:rPr>
          <w:color w:val="333333"/>
          <w:szCs w:val="28"/>
        </w:rPr>
        <w:t>.</w:t>
      </w:r>
    </w:p>
    <w:p w:rsidR="00951170" w:rsidRPr="00452E56" w:rsidRDefault="00951170" w:rsidP="00B53E2F">
      <w:pPr>
        <w:ind w:firstLine="709"/>
        <w:jc w:val="both"/>
      </w:pPr>
      <w:r>
        <w:t xml:space="preserve">Глава муниципального </w:t>
      </w:r>
      <w:r w:rsidR="00B53E2F">
        <w:t>образования                                       О.Ю. Рябинина</w:t>
      </w:r>
    </w:p>
    <w:sectPr w:rsidR="00951170" w:rsidRPr="00452E56" w:rsidSect="00951170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6FB"/>
    <w:multiLevelType w:val="hybridMultilevel"/>
    <w:tmpl w:val="1438304E"/>
    <w:lvl w:ilvl="0" w:tplc="41E68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B329DC"/>
    <w:multiLevelType w:val="multilevel"/>
    <w:tmpl w:val="05DAB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9946FB1"/>
    <w:multiLevelType w:val="multilevel"/>
    <w:tmpl w:val="36826C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43CA"/>
    <w:rsid w:val="00452E56"/>
    <w:rsid w:val="0058525E"/>
    <w:rsid w:val="00593914"/>
    <w:rsid w:val="006743CA"/>
    <w:rsid w:val="00733772"/>
    <w:rsid w:val="008F4ECF"/>
    <w:rsid w:val="00951170"/>
    <w:rsid w:val="00B53E2F"/>
    <w:rsid w:val="00C955D2"/>
    <w:rsid w:val="00D45446"/>
    <w:rsid w:val="00D9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43CA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6743CA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43C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43C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452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2015-02-16T05:12:00Z</dcterms:created>
  <dcterms:modified xsi:type="dcterms:W3CDTF">2015-02-16T05:12:00Z</dcterms:modified>
</cp:coreProperties>
</file>