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6F" w:rsidRPr="00E63DEE" w:rsidRDefault="00BA5E6F" w:rsidP="00BA5E6F">
      <w:pPr>
        <w:spacing w:after="120"/>
        <w:jc w:val="center"/>
        <w:rPr>
          <w:b/>
          <w:sz w:val="32"/>
          <w:szCs w:val="28"/>
        </w:rPr>
      </w:pPr>
      <w:bookmarkStart w:id="0" w:name="_GoBack"/>
      <w:bookmarkEnd w:id="0"/>
      <w:r w:rsidRPr="00E63DEE">
        <w:rPr>
          <w:b/>
          <w:sz w:val="28"/>
        </w:rPr>
        <w:t>Организация общественных и временных работ в муниципальном образовании Степанцевское на 2016-2018 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BA5E6F" w:rsidRPr="00E63DEE" w:rsidTr="00E2245D">
        <w:trPr>
          <w:trHeight w:val="431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E2245D">
            <w:pPr>
              <w:pStyle w:val="a3"/>
              <w:ind w:right="-35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BA5E6F" w:rsidRPr="00E63DEE" w:rsidTr="00E2245D">
        <w:trPr>
          <w:cantSplit/>
          <w:trHeight w:val="82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A5E6F" w:rsidRPr="00E63DEE" w:rsidTr="00E2245D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BA5E6F">
            <w:pPr>
              <w:pStyle w:val="a4"/>
              <w:numPr>
                <w:ilvl w:val="0"/>
                <w:numId w:val="2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63DEE">
              <w:rPr>
                <w:sz w:val="24"/>
                <w:szCs w:val="24"/>
              </w:rPr>
              <w:t xml:space="preserve">создание  временных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E6F" w:rsidRPr="00E63DEE" w:rsidTr="00E2245D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BA5E6F">
            <w:pPr>
              <w:pStyle w:val="a4"/>
              <w:numPr>
                <w:ilvl w:val="0"/>
                <w:numId w:val="2"/>
              </w:numPr>
              <w:ind w:left="34" w:firstLine="284"/>
              <w:jc w:val="both"/>
              <w:rPr>
                <w:sz w:val="24"/>
                <w:szCs w:val="24"/>
              </w:rPr>
            </w:pPr>
            <w:r w:rsidRPr="00E63DEE">
              <w:rPr>
                <w:sz w:val="24"/>
                <w:szCs w:val="24"/>
              </w:rPr>
              <w:t>трудоустройство на общественные работы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E6F" w:rsidRPr="00E63DEE" w:rsidRDefault="00BA5E6F" w:rsidP="00E224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E6F" w:rsidRPr="00E63DEE" w:rsidTr="00E2245D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F" w:rsidRPr="00E63DEE" w:rsidRDefault="00BA5E6F" w:rsidP="00E2245D">
            <w:pPr>
              <w:pStyle w:val="a3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6F" w:rsidRPr="00E63DEE" w:rsidRDefault="00BA5E6F" w:rsidP="00E224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A5E6F" w:rsidRDefault="00BA5E6F" w:rsidP="00BA5E6F">
      <w:pPr>
        <w:tabs>
          <w:tab w:val="left" w:pos="142"/>
          <w:tab w:val="left" w:pos="284"/>
        </w:tabs>
        <w:spacing w:after="120"/>
        <w:ind w:firstLine="709"/>
        <w:jc w:val="both"/>
        <w:rPr>
          <w:sz w:val="28"/>
          <w:szCs w:val="28"/>
        </w:rPr>
      </w:pPr>
      <w:r w:rsidRPr="00762036">
        <w:rPr>
          <w:sz w:val="28"/>
          <w:szCs w:val="28"/>
        </w:rPr>
        <w:t xml:space="preserve">За отчетный период в рамках программы был трудоустроен на общественные работы 1 человек, на временные работы – </w:t>
      </w:r>
      <w:r>
        <w:rPr>
          <w:sz w:val="28"/>
          <w:szCs w:val="28"/>
        </w:rPr>
        <w:t>6</w:t>
      </w:r>
      <w:r w:rsidRPr="00762036">
        <w:rPr>
          <w:sz w:val="28"/>
          <w:szCs w:val="28"/>
        </w:rPr>
        <w:t xml:space="preserve"> человек.</w:t>
      </w:r>
    </w:p>
    <w:p w:rsidR="00E012D7" w:rsidRDefault="00E012D7"/>
    <w:sectPr w:rsidR="00E0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103"/>
    <w:multiLevelType w:val="hybridMultilevel"/>
    <w:tmpl w:val="80FE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701"/>
    <w:multiLevelType w:val="hybridMultilevel"/>
    <w:tmpl w:val="34F4F09E"/>
    <w:lvl w:ilvl="0" w:tplc="9B9642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F"/>
    <w:rsid w:val="00BA5E6F"/>
    <w:rsid w:val="00E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E1D5"/>
  <w15:chartTrackingRefBased/>
  <w15:docId w15:val="{335A3BC1-FA1B-48C9-BA10-65A7B077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5E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A5E6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2017-04-10T08:06:00Z</dcterms:created>
  <dcterms:modified xsi:type="dcterms:W3CDTF">2017-04-10T08:06:00Z</dcterms:modified>
</cp:coreProperties>
</file>